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C6FEF" w:rsidR="009609AF" w:rsidP="000C7F35" w:rsidRDefault="009609AF" w14:paraId="1D918797" w14:textId="77777777">
      <w:pPr>
        <w:ind w:left="567" w:hanging="567"/>
        <w:rPr>
          <w:rFonts w:asciiTheme="minorHAnsi" w:hAnsiTheme="minorHAnsi"/>
        </w:rPr>
      </w:pPr>
    </w:p>
    <w:p w:rsidRPr="003C6FEF" w:rsidR="00D11B1B" w:rsidP="000C7F35" w:rsidRDefault="00D11B1B" w14:paraId="730B77E8" w14:textId="77777777">
      <w:pPr>
        <w:ind w:left="567" w:hanging="567"/>
        <w:rPr>
          <w:rFonts w:asciiTheme="minorHAnsi" w:hAnsiTheme="minorHAnsi"/>
        </w:rPr>
      </w:pPr>
    </w:p>
    <w:p w:rsidRPr="003C6FEF" w:rsidR="00D11B1B" w:rsidP="000C7F35" w:rsidRDefault="00D11B1B" w14:paraId="1A03E722" w14:textId="77777777">
      <w:pPr>
        <w:ind w:left="567" w:hanging="567"/>
        <w:rPr>
          <w:rFonts w:asciiTheme="minorHAnsi" w:hAnsiTheme="minorHAnsi"/>
        </w:rPr>
      </w:pPr>
      <w:r w:rsidRPr="003C6FEF">
        <w:rPr>
          <w:rFonts w:asciiTheme="minorHAnsi" w:hAnsiTheme="minorHAnsi"/>
          <w:noProof/>
          <w:lang w:val="en-GB" w:eastAsia="en-GB"/>
        </w:rPr>
        <w:drawing>
          <wp:anchor distT="0" distB="0" distL="114300" distR="114300" simplePos="0" relativeHeight="251658240" behindDoc="0" locked="1" layoutInCell="1" allowOverlap="1" wp14:editId="320778CB" wp14:anchorId="1B812FCA">
            <wp:simplePos x="0" y="0"/>
            <wp:positionH relativeFrom="column">
              <wp:posOffset>135255</wp:posOffset>
            </wp:positionH>
            <wp:positionV relativeFrom="paragraph">
              <wp:posOffset>29845</wp:posOffset>
            </wp:positionV>
            <wp:extent cx="2299970" cy="996950"/>
            <wp:effectExtent l="0" t="0" r="508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9970" cy="996950"/>
                    </a:xfrm>
                    <a:prstGeom prst="rect">
                      <a:avLst/>
                    </a:prstGeom>
                  </pic:spPr>
                </pic:pic>
              </a:graphicData>
            </a:graphic>
            <wp14:sizeRelH relativeFrom="margin">
              <wp14:pctWidth>0</wp14:pctWidth>
            </wp14:sizeRelH>
            <wp14:sizeRelV relativeFrom="margin">
              <wp14:pctHeight>0</wp14:pctHeight>
            </wp14:sizeRelV>
          </wp:anchor>
        </w:drawing>
      </w:r>
    </w:p>
    <w:p w:rsidRPr="003C6FEF" w:rsidR="00D11B1B" w:rsidP="000C7F35" w:rsidRDefault="00D11B1B" w14:paraId="22C6D3E7" w14:textId="77777777">
      <w:pPr>
        <w:ind w:left="567" w:hanging="567"/>
        <w:rPr>
          <w:rFonts w:asciiTheme="minorHAnsi" w:hAnsiTheme="minorHAnsi"/>
        </w:rPr>
      </w:pPr>
    </w:p>
    <w:p w:rsidRPr="003C6FEF" w:rsidR="00D11B1B" w:rsidP="000C7F35" w:rsidRDefault="00D11B1B" w14:paraId="40BC0282" w14:textId="77777777">
      <w:pPr>
        <w:ind w:left="567" w:hanging="567"/>
        <w:rPr>
          <w:rFonts w:asciiTheme="minorHAnsi" w:hAnsiTheme="minorHAnsi"/>
        </w:rPr>
      </w:pPr>
    </w:p>
    <w:p w:rsidRPr="003C6FEF" w:rsidR="00A80647" w:rsidP="00A80647" w:rsidRDefault="00A80647" w14:paraId="07B91AE8" w14:textId="77777777">
      <w:pPr>
        <w:pStyle w:val="Title"/>
        <w:ind w:left="567" w:hanging="567"/>
        <w:rPr>
          <w:rFonts w:asciiTheme="minorHAnsi" w:hAnsiTheme="minorHAnsi"/>
        </w:rPr>
      </w:pPr>
    </w:p>
    <w:p w:rsidRPr="003C6FEF" w:rsidR="00A80647" w:rsidP="00A80647" w:rsidRDefault="00A80647" w14:paraId="6349FC6A" w14:textId="77777777">
      <w:pPr>
        <w:pStyle w:val="Title"/>
        <w:ind w:left="567" w:hanging="567"/>
        <w:rPr>
          <w:rFonts w:asciiTheme="minorHAnsi" w:hAnsiTheme="minorHAnsi"/>
        </w:rPr>
      </w:pPr>
    </w:p>
    <w:p w:rsidRPr="003C6FEF" w:rsidR="00A80647" w:rsidP="00A80647" w:rsidRDefault="00A80647" w14:paraId="286548F3" w14:textId="77777777">
      <w:pPr>
        <w:rPr>
          <w:rFonts w:asciiTheme="minorHAnsi" w:hAnsiTheme="minorHAnsi"/>
        </w:rPr>
      </w:pPr>
    </w:p>
    <w:p w:rsidRPr="003C6FEF" w:rsidR="00A80647" w:rsidP="00483241" w:rsidRDefault="00BF23EC" w14:paraId="50AC4EF8" w14:textId="41C0929A">
      <w:pPr>
        <w:pStyle w:val="Title"/>
        <w:rPr>
          <w:rFonts w:asciiTheme="minorHAnsi" w:hAnsiTheme="minorHAnsi"/>
        </w:rPr>
      </w:pPr>
      <w:r>
        <w:rPr>
          <w:rFonts w:asciiTheme="minorHAnsi" w:hAnsiTheme="minorHAnsi"/>
        </w:rPr>
        <w:t>RESOLUTION</w:t>
      </w:r>
      <w:r w:rsidR="00483241">
        <w:rPr>
          <w:rFonts w:asciiTheme="minorHAnsi" w:hAnsiTheme="minorHAnsi"/>
        </w:rPr>
        <w:t xml:space="preserve"> </w:t>
      </w:r>
      <w:r w:rsidR="00F25A8F">
        <w:rPr>
          <w:rFonts w:asciiTheme="minorHAnsi" w:hAnsiTheme="minorHAnsi"/>
        </w:rPr>
        <w:t>PROCEDURE</w:t>
      </w:r>
    </w:p>
    <w:p w:rsidRPr="003C6FEF" w:rsidR="00A80647" w:rsidP="00A80647" w:rsidRDefault="00A80647" w14:paraId="7D5E5EE0" w14:textId="77777777">
      <w:pPr>
        <w:ind w:left="567" w:hanging="567"/>
        <w:rPr>
          <w:rFonts w:asciiTheme="minorHAnsi" w:hAnsiTheme="minorHAnsi"/>
        </w:rPr>
      </w:pPr>
    </w:p>
    <w:p w:rsidRPr="00647AB9" w:rsidR="00A80647" w:rsidP="00647AB9" w:rsidRDefault="00475A59" w14:paraId="286AAEF6" w14:textId="1E0BC027">
      <w:pPr>
        <w:rPr>
          <w:rFonts w:asciiTheme="minorHAnsi" w:hAnsiTheme="minorHAnsi"/>
          <w:sz w:val="22"/>
          <w:szCs w:val="22"/>
        </w:rPr>
      </w:pPr>
      <w:r w:rsidRPr="00647AB9">
        <w:rPr>
          <w:rFonts w:asciiTheme="minorHAnsi" w:hAnsiTheme="minorHAnsi"/>
          <w:sz w:val="22"/>
          <w:szCs w:val="22"/>
        </w:rPr>
        <w:t xml:space="preserve">This procedure details </w:t>
      </w:r>
      <w:r w:rsidR="00647AB9">
        <w:rPr>
          <w:rFonts w:asciiTheme="minorHAnsi" w:hAnsiTheme="minorHAnsi"/>
          <w:sz w:val="22"/>
          <w:szCs w:val="22"/>
        </w:rPr>
        <w:t>how</w:t>
      </w:r>
      <w:r w:rsidRPr="00647AB9">
        <w:rPr>
          <w:rFonts w:asciiTheme="minorHAnsi" w:hAnsiTheme="minorHAnsi"/>
          <w:sz w:val="22"/>
          <w:szCs w:val="22"/>
        </w:rPr>
        <w:t xml:space="preserve"> an e</w:t>
      </w:r>
      <w:r w:rsidR="00647AB9">
        <w:rPr>
          <w:rFonts w:asciiTheme="minorHAnsi" w:hAnsiTheme="minorHAnsi"/>
          <w:sz w:val="22"/>
          <w:szCs w:val="22"/>
        </w:rPr>
        <w:t>mployee can</w:t>
      </w:r>
      <w:r w:rsidRPr="00647AB9">
        <w:rPr>
          <w:rFonts w:asciiTheme="minorHAnsi" w:hAnsiTheme="minorHAnsi"/>
          <w:sz w:val="22"/>
          <w:szCs w:val="22"/>
        </w:rPr>
        <w:t xml:space="preserve"> seek to resolve any conce</w:t>
      </w:r>
      <w:r w:rsidR="00647AB9">
        <w:rPr>
          <w:rFonts w:asciiTheme="minorHAnsi" w:hAnsiTheme="minorHAnsi"/>
          <w:sz w:val="22"/>
          <w:szCs w:val="22"/>
        </w:rPr>
        <w:t xml:space="preserve">rns they have regarding their </w:t>
      </w:r>
      <w:r w:rsidRPr="00647AB9">
        <w:rPr>
          <w:rFonts w:asciiTheme="minorHAnsi" w:hAnsiTheme="minorHAnsi"/>
          <w:sz w:val="22"/>
          <w:szCs w:val="22"/>
        </w:rPr>
        <w:t>employment.</w:t>
      </w:r>
    </w:p>
    <w:p w:rsidR="00FA1505" w:rsidP="00A80647" w:rsidRDefault="00FA1505" w14:paraId="1FC6E950" w14:textId="77777777">
      <w:pPr>
        <w:ind w:left="567" w:hanging="567"/>
        <w:rPr>
          <w:rFonts w:asciiTheme="minorHAnsi" w:hAnsiTheme="minorHAnsi"/>
          <w:sz w:val="24"/>
        </w:rPr>
      </w:pPr>
    </w:p>
    <w:p w:rsidRPr="00FA1505" w:rsidR="00FA1505" w:rsidP="00FA1505" w:rsidRDefault="00FA1505" w14:paraId="2CF162A7" w14:textId="77777777">
      <w:pPr>
        <w:ind w:left="567" w:hanging="567"/>
        <w:jc w:val="both"/>
        <w:rPr>
          <w:rFonts w:asciiTheme="minorHAnsi" w:hAnsiTheme="minorHAnsi" w:cstheme="minorHAnsi"/>
          <w:sz w:val="24"/>
          <w:szCs w:val="24"/>
        </w:rPr>
      </w:pPr>
    </w:p>
    <w:tbl>
      <w:tblPr>
        <w:tblStyle w:val="TableGrid"/>
        <w:tblpPr w:leftFromText="181" w:rightFromText="181" w:bottomFromText="1134" w:vertAnchor="page" w:horzAnchor="margin" w:tblpY="10718"/>
        <w:tblOverlap w:val="never"/>
        <w:tblW w:w="9781"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ook w:val="04A0" w:firstRow="1" w:lastRow="0" w:firstColumn="1" w:lastColumn="0" w:noHBand="0" w:noVBand="1"/>
      </w:tblPr>
      <w:tblGrid>
        <w:gridCol w:w="9781"/>
      </w:tblGrid>
      <w:tr w:rsidRPr="003C6FEF" w:rsidR="00A80647" w:rsidTr="00A80647" w14:paraId="2CA7BC67" w14:textId="77777777">
        <w:trPr>
          <w:trHeight w:val="1401"/>
        </w:trPr>
        <w:tc>
          <w:tcPr>
            <w:tcW w:w="9781" w:type="dxa"/>
            <w:tcBorders>
              <w:top w:val="single" w:color="auto" w:sz="4" w:space="0"/>
            </w:tcBorders>
            <w:vAlign w:val="center"/>
            <w:hideMark/>
          </w:tcPr>
          <w:p w:rsidRPr="003C6FEF" w:rsidR="00A80647" w:rsidP="00A80647" w:rsidRDefault="00A80647" w14:paraId="43626A2C" w14:textId="77777777">
            <w:pPr>
              <w:rPr>
                <w:rFonts w:asciiTheme="minorHAnsi" w:hAnsiTheme="minorHAnsi"/>
              </w:rPr>
            </w:pPr>
          </w:p>
          <w:p w:rsidRPr="00D46F35" w:rsidR="00A80647" w:rsidP="00A80647" w:rsidRDefault="00A80647" w14:paraId="318FFB18" w14:textId="77777777">
            <w:pPr>
              <w:rPr>
                <w:rFonts w:asciiTheme="minorHAnsi" w:hAnsiTheme="minorHAnsi"/>
                <w:bCs/>
                <w:sz w:val="22"/>
                <w:szCs w:val="22"/>
                <w:u w:val="single"/>
              </w:rPr>
            </w:pPr>
            <w:r w:rsidRPr="00D46F35">
              <w:rPr>
                <w:rFonts w:asciiTheme="minorHAnsi" w:hAnsiTheme="minorHAnsi"/>
                <w:bCs/>
                <w:sz w:val="22"/>
                <w:szCs w:val="22"/>
                <w:u w:val="single"/>
              </w:rPr>
              <w:t>Table of contents</w:t>
            </w:r>
          </w:p>
          <w:p w:rsidRPr="007E01E3" w:rsidR="00A80647" w:rsidP="00A80647" w:rsidRDefault="00A80647" w14:paraId="7BA08AC7" w14:textId="77777777">
            <w:pPr>
              <w:rPr>
                <w:rFonts w:asciiTheme="minorHAnsi" w:hAnsiTheme="minorHAnsi"/>
                <w:sz w:val="22"/>
                <w:szCs w:val="22"/>
              </w:rPr>
            </w:pPr>
          </w:p>
          <w:p w:rsidR="008F70B2" w:rsidP="008F70B2" w:rsidRDefault="00A80647" w14:paraId="2750567D" w14:textId="74C768C9">
            <w:pPr>
              <w:pStyle w:val="TOC1"/>
              <w:rPr>
                <w:rFonts w:asciiTheme="minorHAnsi" w:hAnsiTheme="minorHAnsi" w:eastAsiaTheme="minorEastAsia" w:cstheme="minorBidi"/>
                <w:noProof/>
                <w:sz w:val="22"/>
                <w:szCs w:val="22"/>
                <w:lang w:val="en-GB" w:eastAsia="en-GB"/>
              </w:rPr>
            </w:pPr>
            <w:r w:rsidRPr="007E01E3">
              <w:rPr>
                <w:rFonts w:asciiTheme="minorHAnsi" w:hAnsiTheme="minorHAnsi"/>
                <w:sz w:val="22"/>
                <w:szCs w:val="22"/>
              </w:rPr>
              <w:fldChar w:fldCharType="begin"/>
            </w:r>
            <w:r w:rsidRPr="007E01E3">
              <w:rPr>
                <w:rFonts w:asciiTheme="minorHAnsi" w:hAnsiTheme="minorHAnsi"/>
                <w:sz w:val="22"/>
                <w:szCs w:val="22"/>
              </w:rPr>
              <w:instrText xml:space="preserve"> TOC \o "1-1" \h \z \u </w:instrText>
            </w:r>
            <w:r w:rsidRPr="007E01E3">
              <w:rPr>
                <w:rFonts w:asciiTheme="minorHAnsi" w:hAnsiTheme="minorHAnsi"/>
                <w:sz w:val="22"/>
                <w:szCs w:val="22"/>
              </w:rPr>
              <w:fldChar w:fldCharType="separate"/>
            </w:r>
            <w:hyperlink w:history="1" w:anchor="_Toc71121808">
              <w:r w:rsidRPr="00B47B02" w:rsidR="008F70B2">
                <w:rPr>
                  <w:rStyle w:val="Hyperlink"/>
                  <w:noProof/>
                </w:rPr>
                <w:t>1</w:t>
              </w:r>
              <w:r w:rsidR="008F70B2">
                <w:rPr>
                  <w:rFonts w:asciiTheme="minorHAnsi" w:hAnsiTheme="minorHAnsi" w:eastAsiaTheme="minorEastAsia" w:cstheme="minorBidi"/>
                  <w:noProof/>
                  <w:sz w:val="22"/>
                  <w:szCs w:val="22"/>
                  <w:lang w:val="en-GB" w:eastAsia="en-GB"/>
                </w:rPr>
                <w:tab/>
              </w:r>
              <w:r w:rsidRPr="00B47B02" w:rsidR="008F70B2">
                <w:rPr>
                  <w:rStyle w:val="Hyperlink"/>
                  <w:noProof/>
                </w:rPr>
                <w:t>PURPOSE AND SCOPE</w:t>
              </w:r>
              <w:r w:rsidR="008F70B2">
                <w:rPr>
                  <w:noProof/>
                  <w:webHidden/>
                </w:rPr>
                <w:tab/>
              </w:r>
              <w:r w:rsidR="008F70B2">
                <w:rPr>
                  <w:noProof/>
                  <w:webHidden/>
                </w:rPr>
                <w:fldChar w:fldCharType="begin"/>
              </w:r>
              <w:r w:rsidR="008F70B2">
                <w:rPr>
                  <w:noProof/>
                  <w:webHidden/>
                </w:rPr>
                <w:instrText xml:space="preserve"> PAGEREF _Toc71121808 \h </w:instrText>
              </w:r>
              <w:r w:rsidR="008F70B2">
                <w:rPr>
                  <w:noProof/>
                  <w:webHidden/>
                </w:rPr>
              </w:r>
              <w:r w:rsidR="008F70B2">
                <w:rPr>
                  <w:noProof/>
                  <w:webHidden/>
                </w:rPr>
                <w:fldChar w:fldCharType="separate"/>
              </w:r>
              <w:r w:rsidR="008F70B2">
                <w:rPr>
                  <w:noProof/>
                  <w:webHidden/>
                </w:rPr>
                <w:t>2</w:t>
              </w:r>
              <w:r w:rsidR="008F70B2">
                <w:rPr>
                  <w:noProof/>
                  <w:webHidden/>
                </w:rPr>
                <w:fldChar w:fldCharType="end"/>
              </w:r>
            </w:hyperlink>
          </w:p>
          <w:p w:rsidR="008F70B2" w:rsidP="008F70B2" w:rsidRDefault="00E64356" w14:paraId="5012CE61" w14:textId="1035E4C7">
            <w:pPr>
              <w:pStyle w:val="TOC1"/>
              <w:rPr>
                <w:rFonts w:asciiTheme="minorHAnsi" w:hAnsiTheme="minorHAnsi" w:eastAsiaTheme="minorEastAsia" w:cstheme="minorBidi"/>
                <w:noProof/>
                <w:sz w:val="22"/>
                <w:szCs w:val="22"/>
                <w:lang w:val="en-GB" w:eastAsia="en-GB"/>
              </w:rPr>
            </w:pPr>
            <w:hyperlink w:history="1" w:anchor="_Toc71121809">
              <w:r w:rsidRPr="00B47B02" w:rsidR="008F70B2">
                <w:rPr>
                  <w:rStyle w:val="Hyperlink"/>
                  <w:noProof/>
                </w:rPr>
                <w:t>2</w:t>
              </w:r>
              <w:r w:rsidR="008F70B2">
                <w:rPr>
                  <w:rFonts w:asciiTheme="minorHAnsi" w:hAnsiTheme="minorHAnsi" w:eastAsiaTheme="minorEastAsia" w:cstheme="minorBidi"/>
                  <w:noProof/>
                  <w:sz w:val="22"/>
                  <w:szCs w:val="22"/>
                  <w:lang w:val="en-GB" w:eastAsia="en-GB"/>
                </w:rPr>
                <w:tab/>
              </w:r>
              <w:r w:rsidRPr="00B47B02" w:rsidR="008F70B2">
                <w:rPr>
                  <w:rStyle w:val="Hyperlink"/>
                  <w:noProof/>
                </w:rPr>
                <w:t>RESPONSIBILITIES AND TIMESCALES</w:t>
              </w:r>
              <w:r w:rsidR="008F70B2">
                <w:rPr>
                  <w:noProof/>
                  <w:webHidden/>
                </w:rPr>
                <w:tab/>
              </w:r>
              <w:r w:rsidR="008F70B2">
                <w:rPr>
                  <w:noProof/>
                  <w:webHidden/>
                </w:rPr>
                <w:fldChar w:fldCharType="begin"/>
              </w:r>
              <w:r w:rsidR="008F70B2">
                <w:rPr>
                  <w:noProof/>
                  <w:webHidden/>
                </w:rPr>
                <w:instrText xml:space="preserve"> PAGEREF _Toc71121809 \h </w:instrText>
              </w:r>
              <w:r w:rsidR="008F70B2">
                <w:rPr>
                  <w:noProof/>
                  <w:webHidden/>
                </w:rPr>
              </w:r>
              <w:r w:rsidR="008F70B2">
                <w:rPr>
                  <w:noProof/>
                  <w:webHidden/>
                </w:rPr>
                <w:fldChar w:fldCharType="separate"/>
              </w:r>
              <w:r w:rsidR="008F70B2">
                <w:rPr>
                  <w:noProof/>
                  <w:webHidden/>
                </w:rPr>
                <w:t>3</w:t>
              </w:r>
              <w:r w:rsidR="008F70B2">
                <w:rPr>
                  <w:noProof/>
                  <w:webHidden/>
                </w:rPr>
                <w:fldChar w:fldCharType="end"/>
              </w:r>
            </w:hyperlink>
          </w:p>
          <w:p w:rsidR="008F70B2" w:rsidP="008F70B2" w:rsidRDefault="00E64356" w14:paraId="7C843853" w14:textId="5F435521">
            <w:pPr>
              <w:pStyle w:val="TOC1"/>
              <w:rPr>
                <w:rFonts w:asciiTheme="minorHAnsi" w:hAnsiTheme="minorHAnsi" w:eastAsiaTheme="minorEastAsia" w:cstheme="minorBidi"/>
                <w:noProof/>
                <w:sz w:val="22"/>
                <w:szCs w:val="22"/>
                <w:lang w:val="en-GB" w:eastAsia="en-GB"/>
              </w:rPr>
            </w:pPr>
            <w:hyperlink w:history="1" w:anchor="_Toc71121810">
              <w:r w:rsidRPr="00B47B02" w:rsidR="008F70B2">
                <w:rPr>
                  <w:rStyle w:val="Hyperlink"/>
                  <w:noProof/>
                </w:rPr>
                <w:t>3</w:t>
              </w:r>
              <w:r w:rsidR="008F70B2">
                <w:rPr>
                  <w:rFonts w:asciiTheme="minorHAnsi" w:hAnsiTheme="minorHAnsi" w:eastAsiaTheme="minorEastAsia" w:cstheme="minorBidi"/>
                  <w:noProof/>
                  <w:sz w:val="22"/>
                  <w:szCs w:val="22"/>
                  <w:lang w:val="en-GB" w:eastAsia="en-GB"/>
                </w:rPr>
                <w:tab/>
              </w:r>
              <w:r w:rsidRPr="00B47B02" w:rsidR="008F70B2">
                <w:rPr>
                  <w:rStyle w:val="Hyperlink"/>
                  <w:noProof/>
                </w:rPr>
                <w:t>SUPPORT AVAILABLE</w:t>
              </w:r>
              <w:r w:rsidR="008F70B2">
                <w:rPr>
                  <w:noProof/>
                  <w:webHidden/>
                </w:rPr>
                <w:tab/>
              </w:r>
              <w:r w:rsidR="008F70B2">
                <w:rPr>
                  <w:noProof/>
                  <w:webHidden/>
                </w:rPr>
                <w:fldChar w:fldCharType="begin"/>
              </w:r>
              <w:r w:rsidR="008F70B2">
                <w:rPr>
                  <w:noProof/>
                  <w:webHidden/>
                </w:rPr>
                <w:instrText xml:space="preserve"> PAGEREF _Toc71121810 \h </w:instrText>
              </w:r>
              <w:r w:rsidR="008F70B2">
                <w:rPr>
                  <w:noProof/>
                  <w:webHidden/>
                </w:rPr>
              </w:r>
              <w:r w:rsidR="008F70B2">
                <w:rPr>
                  <w:noProof/>
                  <w:webHidden/>
                </w:rPr>
                <w:fldChar w:fldCharType="separate"/>
              </w:r>
              <w:r w:rsidR="008F70B2">
                <w:rPr>
                  <w:noProof/>
                  <w:webHidden/>
                </w:rPr>
                <w:t>4</w:t>
              </w:r>
              <w:r w:rsidR="008F70B2">
                <w:rPr>
                  <w:noProof/>
                  <w:webHidden/>
                </w:rPr>
                <w:fldChar w:fldCharType="end"/>
              </w:r>
            </w:hyperlink>
          </w:p>
          <w:p w:rsidR="008F70B2" w:rsidP="008F70B2" w:rsidRDefault="00E64356" w14:paraId="7771C73A" w14:textId="21C3DFB7">
            <w:pPr>
              <w:pStyle w:val="TOC1"/>
              <w:rPr>
                <w:rFonts w:asciiTheme="minorHAnsi" w:hAnsiTheme="minorHAnsi" w:eastAsiaTheme="minorEastAsia" w:cstheme="minorBidi"/>
                <w:noProof/>
                <w:sz w:val="22"/>
                <w:szCs w:val="22"/>
                <w:lang w:val="en-GB" w:eastAsia="en-GB"/>
              </w:rPr>
            </w:pPr>
            <w:hyperlink w:history="1" w:anchor="_Toc71121811">
              <w:r w:rsidRPr="00B47B02" w:rsidR="008F70B2">
                <w:rPr>
                  <w:rStyle w:val="Hyperlink"/>
                  <w:noProof/>
                </w:rPr>
                <w:t>4</w:t>
              </w:r>
              <w:r w:rsidR="008F70B2">
                <w:rPr>
                  <w:rFonts w:asciiTheme="minorHAnsi" w:hAnsiTheme="minorHAnsi" w:eastAsiaTheme="minorEastAsia" w:cstheme="minorBidi"/>
                  <w:noProof/>
                  <w:sz w:val="22"/>
                  <w:szCs w:val="22"/>
                  <w:lang w:val="en-GB" w:eastAsia="en-GB"/>
                </w:rPr>
                <w:tab/>
              </w:r>
              <w:r w:rsidRPr="00B47B02" w:rsidR="008F70B2">
                <w:rPr>
                  <w:rStyle w:val="Hyperlink"/>
                  <w:noProof/>
                </w:rPr>
                <w:t>STAGE 1 – INFORMAL RESOLUTION</w:t>
              </w:r>
              <w:r w:rsidR="008F70B2">
                <w:rPr>
                  <w:noProof/>
                  <w:webHidden/>
                </w:rPr>
                <w:tab/>
              </w:r>
              <w:r w:rsidR="008F70B2">
                <w:rPr>
                  <w:noProof/>
                  <w:webHidden/>
                </w:rPr>
                <w:fldChar w:fldCharType="begin"/>
              </w:r>
              <w:r w:rsidR="008F70B2">
                <w:rPr>
                  <w:noProof/>
                  <w:webHidden/>
                </w:rPr>
                <w:instrText xml:space="preserve"> PAGEREF _Toc71121811 \h </w:instrText>
              </w:r>
              <w:r w:rsidR="008F70B2">
                <w:rPr>
                  <w:noProof/>
                  <w:webHidden/>
                </w:rPr>
              </w:r>
              <w:r w:rsidR="008F70B2">
                <w:rPr>
                  <w:noProof/>
                  <w:webHidden/>
                </w:rPr>
                <w:fldChar w:fldCharType="separate"/>
              </w:r>
              <w:r w:rsidR="008F70B2">
                <w:rPr>
                  <w:noProof/>
                  <w:webHidden/>
                </w:rPr>
                <w:t>5</w:t>
              </w:r>
              <w:r w:rsidR="008F70B2">
                <w:rPr>
                  <w:noProof/>
                  <w:webHidden/>
                </w:rPr>
                <w:fldChar w:fldCharType="end"/>
              </w:r>
            </w:hyperlink>
          </w:p>
          <w:p w:rsidR="008F70B2" w:rsidP="008F70B2" w:rsidRDefault="00E64356" w14:paraId="62F4FEAB" w14:textId="7EF584DE">
            <w:pPr>
              <w:pStyle w:val="TOC1"/>
              <w:rPr>
                <w:rFonts w:asciiTheme="minorHAnsi" w:hAnsiTheme="minorHAnsi" w:eastAsiaTheme="minorEastAsia" w:cstheme="minorBidi"/>
                <w:noProof/>
                <w:sz w:val="22"/>
                <w:szCs w:val="22"/>
                <w:lang w:val="en-GB" w:eastAsia="en-GB"/>
              </w:rPr>
            </w:pPr>
            <w:hyperlink w:history="1" w:anchor="_Toc71121812">
              <w:r w:rsidRPr="00B47B02" w:rsidR="008F70B2">
                <w:rPr>
                  <w:rStyle w:val="Hyperlink"/>
                  <w:noProof/>
                </w:rPr>
                <w:t>5</w:t>
              </w:r>
              <w:r w:rsidR="008F70B2">
                <w:rPr>
                  <w:rFonts w:asciiTheme="minorHAnsi" w:hAnsiTheme="minorHAnsi" w:eastAsiaTheme="minorEastAsia" w:cstheme="minorBidi"/>
                  <w:noProof/>
                  <w:sz w:val="22"/>
                  <w:szCs w:val="22"/>
                  <w:lang w:val="en-GB" w:eastAsia="en-GB"/>
                </w:rPr>
                <w:tab/>
              </w:r>
              <w:r w:rsidRPr="00B47B02" w:rsidR="008F70B2">
                <w:rPr>
                  <w:rStyle w:val="Hyperlink"/>
                  <w:noProof/>
                </w:rPr>
                <w:t>STAGE 2 – FORMAL RESOLUTION PROCEDURE</w:t>
              </w:r>
              <w:r w:rsidR="008F70B2">
                <w:rPr>
                  <w:noProof/>
                  <w:webHidden/>
                </w:rPr>
                <w:tab/>
              </w:r>
              <w:r w:rsidR="008F70B2">
                <w:rPr>
                  <w:noProof/>
                  <w:webHidden/>
                </w:rPr>
                <w:fldChar w:fldCharType="begin"/>
              </w:r>
              <w:r w:rsidR="008F70B2">
                <w:rPr>
                  <w:noProof/>
                  <w:webHidden/>
                </w:rPr>
                <w:instrText xml:space="preserve"> PAGEREF _Toc71121812 \h </w:instrText>
              </w:r>
              <w:r w:rsidR="008F70B2">
                <w:rPr>
                  <w:noProof/>
                  <w:webHidden/>
                </w:rPr>
              </w:r>
              <w:r w:rsidR="008F70B2">
                <w:rPr>
                  <w:noProof/>
                  <w:webHidden/>
                </w:rPr>
                <w:fldChar w:fldCharType="separate"/>
              </w:r>
              <w:r w:rsidR="008F70B2">
                <w:rPr>
                  <w:noProof/>
                  <w:webHidden/>
                </w:rPr>
                <w:t>6</w:t>
              </w:r>
              <w:r w:rsidR="008F70B2">
                <w:rPr>
                  <w:noProof/>
                  <w:webHidden/>
                </w:rPr>
                <w:fldChar w:fldCharType="end"/>
              </w:r>
            </w:hyperlink>
          </w:p>
          <w:p w:rsidR="008F70B2" w:rsidP="008F70B2" w:rsidRDefault="00E64356" w14:paraId="6BDAD709" w14:textId="15E6C234">
            <w:pPr>
              <w:pStyle w:val="TOC1"/>
              <w:rPr>
                <w:rFonts w:asciiTheme="minorHAnsi" w:hAnsiTheme="minorHAnsi" w:eastAsiaTheme="minorEastAsia" w:cstheme="minorBidi"/>
                <w:noProof/>
                <w:sz w:val="22"/>
                <w:szCs w:val="22"/>
                <w:lang w:val="en-GB" w:eastAsia="en-GB"/>
              </w:rPr>
            </w:pPr>
            <w:hyperlink w:history="1" w:anchor="_Toc71121813">
              <w:r w:rsidRPr="00B47B02" w:rsidR="008F70B2">
                <w:rPr>
                  <w:rStyle w:val="Hyperlink"/>
                  <w:noProof/>
                </w:rPr>
                <w:t>6</w:t>
              </w:r>
              <w:r w:rsidR="008F70B2">
                <w:rPr>
                  <w:rFonts w:asciiTheme="minorHAnsi" w:hAnsiTheme="minorHAnsi" w:eastAsiaTheme="minorEastAsia" w:cstheme="minorBidi"/>
                  <w:noProof/>
                  <w:sz w:val="22"/>
                  <w:szCs w:val="22"/>
                  <w:lang w:val="en-GB" w:eastAsia="en-GB"/>
                </w:rPr>
                <w:tab/>
              </w:r>
              <w:r w:rsidRPr="00B47B02" w:rsidR="008F70B2">
                <w:rPr>
                  <w:rStyle w:val="Hyperlink"/>
                  <w:noProof/>
                </w:rPr>
                <w:t>STAGE 3 - APPEAL</w:t>
              </w:r>
              <w:r w:rsidR="008F70B2">
                <w:rPr>
                  <w:noProof/>
                  <w:webHidden/>
                </w:rPr>
                <w:tab/>
              </w:r>
              <w:r w:rsidR="008F70B2">
                <w:rPr>
                  <w:noProof/>
                  <w:webHidden/>
                </w:rPr>
                <w:fldChar w:fldCharType="begin"/>
              </w:r>
              <w:r w:rsidR="008F70B2">
                <w:rPr>
                  <w:noProof/>
                  <w:webHidden/>
                </w:rPr>
                <w:instrText xml:space="preserve"> PAGEREF _Toc71121813 \h </w:instrText>
              </w:r>
              <w:r w:rsidR="008F70B2">
                <w:rPr>
                  <w:noProof/>
                  <w:webHidden/>
                </w:rPr>
              </w:r>
              <w:r w:rsidR="008F70B2">
                <w:rPr>
                  <w:noProof/>
                  <w:webHidden/>
                </w:rPr>
                <w:fldChar w:fldCharType="separate"/>
              </w:r>
              <w:r w:rsidR="008F70B2">
                <w:rPr>
                  <w:noProof/>
                  <w:webHidden/>
                </w:rPr>
                <w:t>9</w:t>
              </w:r>
              <w:r w:rsidR="008F70B2">
                <w:rPr>
                  <w:noProof/>
                  <w:webHidden/>
                </w:rPr>
                <w:fldChar w:fldCharType="end"/>
              </w:r>
            </w:hyperlink>
          </w:p>
          <w:p w:rsidR="008F70B2" w:rsidP="008F70B2" w:rsidRDefault="00E64356" w14:paraId="45786A35" w14:textId="4CA18CF1">
            <w:pPr>
              <w:pStyle w:val="TOC1"/>
              <w:rPr>
                <w:rFonts w:asciiTheme="minorHAnsi" w:hAnsiTheme="minorHAnsi" w:eastAsiaTheme="minorEastAsia" w:cstheme="minorBidi"/>
                <w:noProof/>
                <w:sz w:val="22"/>
                <w:szCs w:val="22"/>
                <w:lang w:val="en-GB" w:eastAsia="en-GB"/>
              </w:rPr>
            </w:pPr>
            <w:hyperlink w:history="1" w:anchor="_Toc71121814">
              <w:r w:rsidRPr="00B47B02" w:rsidR="008F70B2">
                <w:rPr>
                  <w:rStyle w:val="Hyperlink"/>
                  <w:noProof/>
                </w:rPr>
                <w:t>7</w:t>
              </w:r>
              <w:r w:rsidR="008F70B2">
                <w:rPr>
                  <w:rFonts w:asciiTheme="minorHAnsi" w:hAnsiTheme="minorHAnsi" w:eastAsiaTheme="minorEastAsia" w:cstheme="minorBidi"/>
                  <w:noProof/>
                  <w:sz w:val="22"/>
                  <w:szCs w:val="22"/>
                  <w:lang w:val="en-GB" w:eastAsia="en-GB"/>
                </w:rPr>
                <w:tab/>
              </w:r>
              <w:r w:rsidRPr="00B47B02" w:rsidR="008F70B2">
                <w:rPr>
                  <w:rStyle w:val="Hyperlink"/>
                  <w:noProof/>
                </w:rPr>
                <w:t xml:space="preserve">OVERLAPPING COMPLAINTS AND </w:t>
              </w:r>
              <w:r w:rsidRPr="00B47B02" w:rsidR="008F70B2">
                <w:rPr>
                  <w:rStyle w:val="Hyperlink"/>
                  <w:caps/>
                  <w:noProof/>
                </w:rPr>
                <w:t>other</w:t>
              </w:r>
              <w:r w:rsidRPr="00B47B02" w:rsidR="008F70B2">
                <w:rPr>
                  <w:rStyle w:val="Hyperlink"/>
                  <w:noProof/>
                </w:rPr>
                <w:t xml:space="preserve"> CASES</w:t>
              </w:r>
              <w:r w:rsidR="008F70B2">
                <w:rPr>
                  <w:noProof/>
                  <w:webHidden/>
                </w:rPr>
                <w:tab/>
              </w:r>
              <w:r w:rsidR="008F70B2">
                <w:rPr>
                  <w:noProof/>
                  <w:webHidden/>
                </w:rPr>
                <w:fldChar w:fldCharType="begin"/>
              </w:r>
              <w:r w:rsidR="008F70B2">
                <w:rPr>
                  <w:noProof/>
                  <w:webHidden/>
                </w:rPr>
                <w:instrText xml:space="preserve"> PAGEREF _Toc71121814 \h </w:instrText>
              </w:r>
              <w:r w:rsidR="008F70B2">
                <w:rPr>
                  <w:noProof/>
                  <w:webHidden/>
                </w:rPr>
              </w:r>
              <w:r w:rsidR="008F70B2">
                <w:rPr>
                  <w:noProof/>
                  <w:webHidden/>
                </w:rPr>
                <w:fldChar w:fldCharType="separate"/>
              </w:r>
              <w:r w:rsidR="008F70B2">
                <w:rPr>
                  <w:noProof/>
                  <w:webHidden/>
                </w:rPr>
                <w:t>10</w:t>
              </w:r>
              <w:r w:rsidR="008F70B2">
                <w:rPr>
                  <w:noProof/>
                  <w:webHidden/>
                </w:rPr>
                <w:fldChar w:fldCharType="end"/>
              </w:r>
            </w:hyperlink>
          </w:p>
          <w:p w:rsidRPr="008F70B2" w:rsidR="008F70B2" w:rsidP="00A80647" w:rsidRDefault="00A80647" w14:paraId="09AF7EFF" w14:textId="6D5D5B0F">
            <w:pPr>
              <w:rPr>
                <w:rFonts w:asciiTheme="minorHAnsi" w:hAnsiTheme="minorHAnsi"/>
                <w:sz w:val="22"/>
                <w:szCs w:val="22"/>
              </w:rPr>
            </w:pPr>
            <w:r w:rsidRPr="007E01E3">
              <w:rPr>
                <w:rFonts w:asciiTheme="minorHAnsi" w:hAnsiTheme="minorHAnsi"/>
                <w:sz w:val="22"/>
                <w:szCs w:val="22"/>
              </w:rPr>
              <w:fldChar w:fldCharType="end"/>
            </w:r>
          </w:p>
        </w:tc>
      </w:tr>
    </w:tbl>
    <w:p w:rsidRPr="003C6FEF" w:rsidR="009609AF" w:rsidP="00941155" w:rsidRDefault="00AE324B" w14:paraId="39F38500" w14:textId="77777777">
      <w:pPr>
        <w:tabs>
          <w:tab w:val="clear" w:pos="567"/>
        </w:tabs>
        <w:spacing w:after="160" w:line="259" w:lineRule="auto"/>
        <w:rPr>
          <w:rFonts w:asciiTheme="minorHAnsi" w:hAnsiTheme="minorHAnsi"/>
        </w:rPr>
      </w:pPr>
      <w:r w:rsidRPr="003C6FEF">
        <w:rPr>
          <w:rFonts w:asciiTheme="minorHAnsi" w:hAnsiTheme="minorHAnsi"/>
        </w:rPr>
        <w:br w:type="page"/>
      </w:r>
    </w:p>
    <w:p w:rsidRPr="003C6FEF" w:rsidR="00D962E9" w:rsidP="00D962E9" w:rsidRDefault="00941155" w14:paraId="4E4212B6" w14:textId="36D4CFD9">
      <w:pPr>
        <w:pStyle w:val="Heading1"/>
        <w:rPr>
          <w:rFonts w:asciiTheme="minorHAnsi" w:hAnsiTheme="minorHAnsi"/>
        </w:rPr>
      </w:pPr>
      <w:bookmarkStart w:name="_Toc71121808" w:id="0"/>
      <w:bookmarkStart w:name="_Toc501703407" w:id="1"/>
      <w:bookmarkStart w:name="_Toc501703571" w:id="2"/>
      <w:r>
        <w:rPr>
          <w:rFonts w:asciiTheme="minorHAnsi" w:hAnsiTheme="minorHAnsi"/>
        </w:rPr>
        <w:lastRenderedPageBreak/>
        <w:t>P</w:t>
      </w:r>
      <w:r w:rsidR="009C7A8C">
        <w:rPr>
          <w:rFonts w:asciiTheme="minorHAnsi" w:hAnsiTheme="minorHAnsi"/>
        </w:rPr>
        <w:t>URPOSE AND SCOPE</w:t>
      </w:r>
      <w:bookmarkEnd w:id="0"/>
      <w:r w:rsidR="00214946">
        <w:rPr>
          <w:rFonts w:asciiTheme="minorHAnsi" w:hAnsiTheme="minorHAnsi"/>
        </w:rPr>
        <w:t xml:space="preserve"> </w:t>
      </w:r>
    </w:p>
    <w:p w:rsidRPr="00D46F35" w:rsidR="00FA1505" w:rsidP="00B36958" w:rsidRDefault="00FA1505" w14:paraId="57D4B56B" w14:textId="3632CE93">
      <w:pPr>
        <w:pStyle w:val="Listtext"/>
        <w:jc w:val="both"/>
        <w:rPr>
          <w:rFonts w:asciiTheme="minorHAnsi" w:hAnsiTheme="minorHAnsi"/>
          <w:sz w:val="22"/>
          <w:szCs w:val="22"/>
        </w:rPr>
      </w:pPr>
      <w:r w:rsidRPr="00D46F35">
        <w:rPr>
          <w:rFonts w:asciiTheme="minorHAnsi" w:hAnsiTheme="minorHAnsi"/>
          <w:sz w:val="22"/>
          <w:szCs w:val="22"/>
        </w:rPr>
        <w:t xml:space="preserve">The aim of the procedure is to encourage consistency, transparency, and fairness in the handling of </w:t>
      </w:r>
      <w:r w:rsidRPr="00D46F35" w:rsidR="00760148">
        <w:rPr>
          <w:rFonts w:asciiTheme="minorHAnsi" w:hAnsiTheme="minorHAnsi"/>
          <w:sz w:val="22"/>
          <w:szCs w:val="22"/>
        </w:rPr>
        <w:t xml:space="preserve">any </w:t>
      </w:r>
      <w:r w:rsidRPr="00D46F35">
        <w:rPr>
          <w:rFonts w:asciiTheme="minorHAnsi" w:hAnsiTheme="minorHAnsi"/>
          <w:sz w:val="22"/>
          <w:szCs w:val="22"/>
        </w:rPr>
        <w:t>workplace problems or complaints</w:t>
      </w:r>
      <w:r w:rsidRPr="00D46F35" w:rsidR="00352C3A">
        <w:rPr>
          <w:rFonts w:asciiTheme="minorHAnsi" w:hAnsiTheme="minorHAnsi"/>
          <w:sz w:val="22"/>
          <w:szCs w:val="22"/>
        </w:rPr>
        <w:t xml:space="preserve"> and</w:t>
      </w:r>
      <w:r w:rsidRPr="00D46F35" w:rsidR="00CF0436">
        <w:rPr>
          <w:rFonts w:asciiTheme="minorHAnsi" w:hAnsiTheme="minorHAnsi"/>
          <w:sz w:val="22"/>
          <w:szCs w:val="22"/>
        </w:rPr>
        <w:t>,</w:t>
      </w:r>
      <w:r w:rsidRPr="00D46F35" w:rsidR="00352C3A">
        <w:rPr>
          <w:rFonts w:asciiTheme="minorHAnsi" w:hAnsiTheme="minorHAnsi"/>
          <w:sz w:val="22"/>
          <w:szCs w:val="22"/>
        </w:rPr>
        <w:t xml:space="preserve"> wherever possible, </w:t>
      </w:r>
      <w:r w:rsidRPr="00D46F35" w:rsidR="00CF0436">
        <w:rPr>
          <w:rFonts w:asciiTheme="minorHAnsi" w:hAnsiTheme="minorHAnsi"/>
          <w:sz w:val="22"/>
          <w:szCs w:val="22"/>
        </w:rPr>
        <w:t xml:space="preserve">to </w:t>
      </w:r>
      <w:r w:rsidRPr="00D46F35" w:rsidR="00352C3A">
        <w:rPr>
          <w:rFonts w:asciiTheme="minorHAnsi" w:hAnsiTheme="minorHAnsi"/>
          <w:sz w:val="22"/>
          <w:szCs w:val="22"/>
        </w:rPr>
        <w:t>encourage and facilitate a timely resolution to such concerns</w:t>
      </w:r>
      <w:r w:rsidRPr="00D46F35">
        <w:rPr>
          <w:rFonts w:asciiTheme="minorHAnsi" w:hAnsiTheme="minorHAnsi"/>
          <w:sz w:val="22"/>
          <w:szCs w:val="22"/>
        </w:rPr>
        <w:t xml:space="preserve">. </w:t>
      </w:r>
    </w:p>
    <w:p w:rsidRPr="00D46F35" w:rsidR="004929F3" w:rsidP="00F661D2" w:rsidRDefault="00FB549E" w14:paraId="1640B9E4" w14:textId="703DEDEF">
      <w:pPr>
        <w:pStyle w:val="Listtext"/>
        <w:jc w:val="both"/>
        <w:rPr>
          <w:rFonts w:asciiTheme="minorHAnsi" w:hAnsiTheme="minorHAnsi" w:cstheme="minorHAnsi"/>
          <w:sz w:val="22"/>
          <w:szCs w:val="22"/>
        </w:rPr>
      </w:pPr>
      <w:r w:rsidRPr="00D46F35">
        <w:rPr>
          <w:rFonts w:asciiTheme="minorHAnsi" w:hAnsiTheme="minorHAnsi"/>
          <w:sz w:val="22"/>
          <w:szCs w:val="22"/>
        </w:rPr>
        <w:t xml:space="preserve">The </w:t>
      </w:r>
      <w:r w:rsidRPr="00D46F35" w:rsidR="00352C3A">
        <w:rPr>
          <w:rFonts w:asciiTheme="minorHAnsi" w:hAnsiTheme="minorHAnsi"/>
          <w:sz w:val="22"/>
          <w:szCs w:val="22"/>
        </w:rPr>
        <w:t>p</w:t>
      </w:r>
      <w:r w:rsidRPr="00D46F35">
        <w:rPr>
          <w:rFonts w:asciiTheme="minorHAnsi" w:hAnsiTheme="minorHAnsi"/>
          <w:sz w:val="22"/>
          <w:szCs w:val="22"/>
        </w:rPr>
        <w:t xml:space="preserve">rocedure </w:t>
      </w:r>
      <w:r w:rsidRPr="00D46F35" w:rsidR="004929F3">
        <w:rPr>
          <w:rFonts w:asciiTheme="minorHAnsi" w:hAnsiTheme="minorHAnsi"/>
          <w:sz w:val="22"/>
          <w:szCs w:val="22"/>
        </w:rPr>
        <w:t xml:space="preserve">detailed below </w:t>
      </w:r>
      <w:r w:rsidRPr="00D46F35" w:rsidR="003F26BE">
        <w:rPr>
          <w:rFonts w:asciiTheme="minorHAnsi" w:hAnsiTheme="minorHAnsi"/>
          <w:sz w:val="22"/>
          <w:szCs w:val="22"/>
        </w:rPr>
        <w:t xml:space="preserve">is </w:t>
      </w:r>
      <w:r w:rsidRPr="00D46F35" w:rsidR="004929F3">
        <w:rPr>
          <w:rFonts w:asciiTheme="minorHAnsi" w:hAnsiTheme="minorHAnsi"/>
          <w:sz w:val="22"/>
          <w:szCs w:val="22"/>
        </w:rPr>
        <w:t>applicable</w:t>
      </w:r>
      <w:r w:rsidRPr="00D46F35" w:rsidR="003F26BE">
        <w:rPr>
          <w:rFonts w:asciiTheme="minorHAnsi" w:hAnsiTheme="minorHAnsi"/>
          <w:sz w:val="22"/>
          <w:szCs w:val="22"/>
        </w:rPr>
        <w:t xml:space="preserve"> to </w:t>
      </w:r>
      <w:r w:rsidRPr="00D46F35" w:rsidR="004929F3">
        <w:rPr>
          <w:rFonts w:asciiTheme="minorHAnsi" w:hAnsiTheme="minorHAnsi"/>
          <w:sz w:val="22"/>
          <w:szCs w:val="22"/>
        </w:rPr>
        <w:t xml:space="preserve">all University </w:t>
      </w:r>
      <w:r w:rsidRPr="00D46F35" w:rsidR="003F26BE">
        <w:rPr>
          <w:rFonts w:asciiTheme="minorHAnsi" w:hAnsiTheme="minorHAnsi"/>
          <w:sz w:val="22"/>
          <w:szCs w:val="22"/>
        </w:rPr>
        <w:t>staff</w:t>
      </w:r>
      <w:r w:rsidRPr="00D46F35" w:rsidR="004929F3">
        <w:rPr>
          <w:rFonts w:asciiTheme="minorHAnsi" w:hAnsiTheme="minorHAnsi"/>
          <w:sz w:val="22"/>
          <w:szCs w:val="22"/>
        </w:rPr>
        <w:t>,</w:t>
      </w:r>
      <w:r w:rsidRPr="00D46F35">
        <w:rPr>
          <w:rFonts w:asciiTheme="minorHAnsi" w:hAnsiTheme="minorHAnsi"/>
          <w:sz w:val="22"/>
          <w:szCs w:val="22"/>
        </w:rPr>
        <w:t xml:space="preserve"> </w:t>
      </w:r>
      <w:r w:rsidRPr="00D46F35" w:rsidR="004929F3">
        <w:rPr>
          <w:rFonts w:asciiTheme="minorHAnsi" w:hAnsiTheme="minorHAnsi"/>
          <w:sz w:val="22"/>
          <w:szCs w:val="22"/>
        </w:rPr>
        <w:t xml:space="preserve">except for the </w:t>
      </w:r>
      <w:r w:rsidRPr="00D46F35" w:rsidR="004929F3">
        <w:rPr>
          <w:rFonts w:asciiTheme="minorHAnsi" w:hAnsiTheme="minorHAnsi" w:cstheme="minorHAnsi"/>
          <w:sz w:val="22"/>
          <w:szCs w:val="22"/>
        </w:rPr>
        <w:t>Vice Chancel</w:t>
      </w:r>
      <w:r w:rsidRPr="00D46F35" w:rsidR="00A32461">
        <w:rPr>
          <w:rFonts w:asciiTheme="minorHAnsi" w:hAnsiTheme="minorHAnsi" w:cstheme="minorHAnsi"/>
          <w:sz w:val="22"/>
          <w:szCs w:val="22"/>
        </w:rPr>
        <w:t xml:space="preserve">lor </w:t>
      </w:r>
      <w:r w:rsidRPr="00D46F35" w:rsidR="004929F3">
        <w:rPr>
          <w:rFonts w:asciiTheme="minorHAnsi" w:hAnsiTheme="minorHAnsi" w:cstheme="minorHAnsi"/>
          <w:sz w:val="22"/>
          <w:szCs w:val="22"/>
        </w:rPr>
        <w:t xml:space="preserve">and Chief Executive, the Clerk to the Board of Governors and holders of senior posts appointed by the Board. </w:t>
      </w:r>
      <w:r w:rsidRPr="00D46F35" w:rsidR="00BF23EC">
        <w:rPr>
          <w:rFonts w:asciiTheme="minorHAnsi" w:hAnsiTheme="minorHAnsi" w:cstheme="minorHAnsi"/>
          <w:sz w:val="22"/>
          <w:szCs w:val="22"/>
        </w:rPr>
        <w:t xml:space="preserve">Concerns </w:t>
      </w:r>
      <w:r w:rsidRPr="00D46F35" w:rsidR="004929F3">
        <w:rPr>
          <w:rFonts w:asciiTheme="minorHAnsi" w:hAnsiTheme="minorHAnsi" w:cstheme="minorHAnsi"/>
          <w:sz w:val="22"/>
          <w:szCs w:val="22"/>
        </w:rPr>
        <w:t xml:space="preserve">raised by such individuals will </w:t>
      </w:r>
      <w:r w:rsidRPr="00D46F35" w:rsidR="00475A59">
        <w:rPr>
          <w:rFonts w:asciiTheme="minorHAnsi" w:hAnsiTheme="minorHAnsi" w:cstheme="minorHAnsi"/>
          <w:sz w:val="22"/>
          <w:szCs w:val="22"/>
        </w:rPr>
        <w:t xml:space="preserve">instead </w:t>
      </w:r>
      <w:r w:rsidRPr="00D46F35" w:rsidR="004929F3">
        <w:rPr>
          <w:rFonts w:asciiTheme="minorHAnsi" w:hAnsiTheme="minorHAnsi" w:cstheme="minorHAnsi"/>
          <w:sz w:val="22"/>
          <w:szCs w:val="22"/>
        </w:rPr>
        <w:t>be dealt with by the Board of Governors</w:t>
      </w:r>
      <w:r w:rsidRPr="00D46F35" w:rsidR="00A32461">
        <w:rPr>
          <w:rFonts w:asciiTheme="minorHAnsi" w:hAnsiTheme="minorHAnsi" w:cstheme="minorHAnsi"/>
          <w:sz w:val="22"/>
          <w:szCs w:val="22"/>
        </w:rPr>
        <w:t xml:space="preserve"> in accordance with the University’s Articles of Government</w:t>
      </w:r>
      <w:r w:rsidRPr="00D46F35" w:rsidR="004929F3">
        <w:rPr>
          <w:rFonts w:asciiTheme="minorHAnsi" w:hAnsiTheme="minorHAnsi" w:cstheme="minorHAnsi"/>
          <w:sz w:val="22"/>
          <w:szCs w:val="22"/>
        </w:rPr>
        <w:t>.</w:t>
      </w:r>
    </w:p>
    <w:p w:rsidRPr="00D46F35" w:rsidR="008C3BFA" w:rsidP="008C3BFA" w:rsidRDefault="008C3BFA" w14:paraId="6C5CE8ED" w14:textId="406774D6">
      <w:pPr>
        <w:pStyle w:val="Listtext"/>
        <w:rPr>
          <w:rFonts w:asciiTheme="minorHAnsi" w:hAnsiTheme="minorHAnsi" w:cstheme="minorHAnsi"/>
          <w:sz w:val="22"/>
          <w:szCs w:val="22"/>
        </w:rPr>
      </w:pPr>
      <w:r w:rsidRPr="00D46F35">
        <w:rPr>
          <w:rFonts w:asciiTheme="minorHAnsi" w:hAnsiTheme="minorHAnsi" w:cstheme="minorHAnsi"/>
          <w:sz w:val="22"/>
          <w:szCs w:val="22"/>
        </w:rPr>
        <w:t xml:space="preserve">This procedure is not contractual but is intended as a statement of current University policy and its commitment to operate a fair procedure in relation to all its employees, taking account of the current ACAS Code of Practice on Disciplinary and Grievance Procedures and associated guidance.  The University therefore reserves the right to amend this procedure as necessary to meet any changing requirements or where it is appropriate in any </w:t>
      </w:r>
      <w:proofErr w:type="gramStart"/>
      <w:r w:rsidRPr="00D46F35">
        <w:rPr>
          <w:rFonts w:asciiTheme="minorHAnsi" w:hAnsiTheme="minorHAnsi" w:cstheme="minorHAnsi"/>
          <w:sz w:val="22"/>
          <w:szCs w:val="22"/>
        </w:rPr>
        <w:t>particular case</w:t>
      </w:r>
      <w:proofErr w:type="gramEnd"/>
      <w:r w:rsidRPr="00D46F35">
        <w:rPr>
          <w:rFonts w:asciiTheme="minorHAnsi" w:hAnsiTheme="minorHAnsi" w:cstheme="minorHAnsi"/>
          <w:sz w:val="22"/>
          <w:szCs w:val="22"/>
        </w:rPr>
        <w:t>.</w:t>
      </w:r>
    </w:p>
    <w:p w:rsidRPr="00D46F35" w:rsidR="00D962E9" w:rsidP="00F661D2" w:rsidRDefault="00760148" w14:paraId="4C282882" w14:textId="52FFB986">
      <w:pPr>
        <w:pStyle w:val="Listtext"/>
        <w:jc w:val="both"/>
        <w:rPr>
          <w:rFonts w:asciiTheme="minorHAnsi" w:hAnsiTheme="minorHAnsi" w:cstheme="minorHAnsi"/>
          <w:sz w:val="22"/>
          <w:szCs w:val="22"/>
        </w:rPr>
      </w:pPr>
      <w:r w:rsidRPr="00D46F35">
        <w:rPr>
          <w:rFonts w:asciiTheme="minorHAnsi" w:hAnsiTheme="minorHAnsi"/>
          <w:sz w:val="22"/>
          <w:szCs w:val="22"/>
        </w:rPr>
        <w:t>A</w:t>
      </w:r>
      <w:r w:rsidRPr="00D46F35" w:rsidR="000B0FF0">
        <w:rPr>
          <w:rFonts w:asciiTheme="minorHAnsi" w:hAnsiTheme="minorHAnsi"/>
          <w:sz w:val="22"/>
          <w:szCs w:val="22"/>
        </w:rPr>
        <w:t>ge</w:t>
      </w:r>
      <w:r w:rsidRPr="00D46F35">
        <w:rPr>
          <w:rFonts w:asciiTheme="minorHAnsi" w:hAnsiTheme="minorHAnsi"/>
          <w:sz w:val="22"/>
          <w:szCs w:val="22"/>
        </w:rPr>
        <w:t xml:space="preserve">ncy workers, contractors and any individuals working for the University on a </w:t>
      </w:r>
      <w:r w:rsidRPr="00D46F35" w:rsidR="000B0FF0">
        <w:rPr>
          <w:rFonts w:asciiTheme="minorHAnsi" w:hAnsiTheme="minorHAnsi"/>
          <w:sz w:val="22"/>
          <w:szCs w:val="22"/>
        </w:rPr>
        <w:t xml:space="preserve">self-employed </w:t>
      </w:r>
      <w:r w:rsidRPr="00D46F35">
        <w:rPr>
          <w:rFonts w:asciiTheme="minorHAnsi" w:hAnsiTheme="minorHAnsi"/>
          <w:sz w:val="22"/>
          <w:szCs w:val="22"/>
        </w:rPr>
        <w:t>basis</w:t>
      </w:r>
      <w:r w:rsidRPr="00D46F35" w:rsidR="00BF23EC">
        <w:rPr>
          <w:rFonts w:asciiTheme="minorHAnsi" w:hAnsiTheme="minorHAnsi"/>
          <w:sz w:val="22"/>
          <w:szCs w:val="22"/>
        </w:rPr>
        <w:t xml:space="preserve"> </w:t>
      </w:r>
      <w:r w:rsidRPr="00D46F35" w:rsidR="000B0FF0">
        <w:rPr>
          <w:rFonts w:asciiTheme="minorHAnsi" w:hAnsiTheme="minorHAnsi"/>
          <w:sz w:val="22"/>
          <w:szCs w:val="22"/>
        </w:rPr>
        <w:t>are not covered by this procedure</w:t>
      </w:r>
      <w:r w:rsidRPr="00D46F35" w:rsidR="004636BB">
        <w:rPr>
          <w:rFonts w:asciiTheme="minorHAnsi" w:hAnsiTheme="minorHAnsi"/>
          <w:sz w:val="22"/>
          <w:szCs w:val="22"/>
        </w:rPr>
        <w:t>.</w:t>
      </w:r>
      <w:r w:rsidRPr="00D46F35" w:rsidR="00F661D2">
        <w:rPr>
          <w:rFonts w:asciiTheme="minorHAnsi" w:hAnsiTheme="minorHAnsi"/>
          <w:sz w:val="22"/>
          <w:szCs w:val="22"/>
        </w:rPr>
        <w:t xml:space="preserve"> </w:t>
      </w:r>
    </w:p>
    <w:p w:rsidRPr="00D46F35" w:rsidR="00523B9C" w:rsidP="00F661D2" w:rsidRDefault="00523B9C" w14:paraId="72C4B792" w14:textId="0BA4A6DB">
      <w:pPr>
        <w:pStyle w:val="Listtext"/>
        <w:jc w:val="both"/>
        <w:rPr>
          <w:rFonts w:asciiTheme="minorHAnsi" w:hAnsiTheme="minorHAnsi" w:cstheme="minorHAnsi"/>
          <w:sz w:val="22"/>
          <w:szCs w:val="22"/>
        </w:rPr>
      </w:pPr>
      <w:r w:rsidRPr="00D46F35">
        <w:rPr>
          <w:rFonts w:asciiTheme="minorHAnsi" w:hAnsiTheme="minorHAnsi" w:cstheme="minorHAnsi"/>
          <w:sz w:val="22"/>
          <w:szCs w:val="22"/>
        </w:rPr>
        <w:t xml:space="preserve">The University has a separate procedure for dealing with matters which may </w:t>
      </w:r>
      <w:r w:rsidRPr="00D46F35" w:rsidR="00483816">
        <w:rPr>
          <w:rFonts w:asciiTheme="minorHAnsi" w:hAnsiTheme="minorHAnsi" w:cstheme="minorHAnsi"/>
          <w:sz w:val="22"/>
          <w:szCs w:val="22"/>
        </w:rPr>
        <w:t>relate to</w:t>
      </w:r>
      <w:r w:rsidRPr="00D46F35">
        <w:rPr>
          <w:rFonts w:asciiTheme="minorHAnsi" w:hAnsiTheme="minorHAnsi" w:cstheme="minorHAnsi"/>
          <w:sz w:val="22"/>
          <w:szCs w:val="22"/>
        </w:rPr>
        <w:t xml:space="preserve"> Whistleblowing, when the concern relates to suspected malpractice or wrongdoing within the workplace </w:t>
      </w:r>
      <w:r w:rsidRPr="00D46F35" w:rsidR="00336E7D">
        <w:rPr>
          <w:rFonts w:asciiTheme="minorHAnsi" w:hAnsiTheme="minorHAnsi" w:cstheme="minorHAnsi"/>
          <w:sz w:val="22"/>
          <w:szCs w:val="22"/>
        </w:rPr>
        <w:t>[</w:t>
      </w:r>
      <w:hyperlink w:history="1" r:id="rId9">
        <w:r w:rsidRPr="00D46F35" w:rsidR="00336E7D">
          <w:rPr>
            <w:rStyle w:val="Hyperlink"/>
            <w:rFonts w:asciiTheme="minorHAnsi" w:hAnsiTheme="minorHAnsi" w:cstheme="minorHAnsi"/>
            <w:sz w:val="22"/>
            <w:szCs w:val="22"/>
          </w:rPr>
          <w:t>https://www2.worc.ac.uk/personnel/689.htm</w:t>
        </w:r>
      </w:hyperlink>
      <w:r w:rsidRPr="00D46F35" w:rsidR="00336E7D">
        <w:rPr>
          <w:rFonts w:asciiTheme="minorHAnsi" w:hAnsiTheme="minorHAnsi" w:cstheme="minorHAnsi"/>
          <w:sz w:val="22"/>
          <w:szCs w:val="22"/>
        </w:rPr>
        <w:t>].</w:t>
      </w:r>
    </w:p>
    <w:p w:rsidRPr="00D46F35" w:rsidR="00507B21" w:rsidP="00F661D2" w:rsidRDefault="00507B21" w14:paraId="4AF701E2" w14:textId="5D3D6374">
      <w:pPr>
        <w:pStyle w:val="Listtext"/>
        <w:jc w:val="both"/>
        <w:rPr>
          <w:rFonts w:asciiTheme="minorHAnsi" w:hAnsiTheme="minorHAnsi" w:cstheme="minorHAnsi"/>
          <w:sz w:val="22"/>
          <w:szCs w:val="22"/>
        </w:rPr>
      </w:pPr>
      <w:r w:rsidRPr="00D46F35">
        <w:rPr>
          <w:rFonts w:asciiTheme="minorHAnsi" w:hAnsiTheme="minorHAnsi" w:cstheme="minorHAnsi"/>
          <w:sz w:val="22"/>
          <w:szCs w:val="22"/>
        </w:rPr>
        <w:t xml:space="preserve">Individuals whose concerns relate to actions or </w:t>
      </w:r>
      <w:proofErr w:type="spellStart"/>
      <w:r w:rsidRPr="00D46F35">
        <w:rPr>
          <w:rFonts w:asciiTheme="minorHAnsi" w:hAnsiTheme="minorHAnsi" w:cstheme="minorHAnsi"/>
          <w:sz w:val="22"/>
          <w:szCs w:val="22"/>
        </w:rPr>
        <w:t>behaviour</w:t>
      </w:r>
      <w:proofErr w:type="spellEnd"/>
      <w:r w:rsidRPr="00D46F35">
        <w:rPr>
          <w:rFonts w:asciiTheme="minorHAnsi" w:hAnsiTheme="minorHAnsi" w:cstheme="minorHAnsi"/>
          <w:sz w:val="22"/>
          <w:szCs w:val="22"/>
        </w:rPr>
        <w:t xml:space="preserve"> that may reasonably be deemed to amount to bullying and harassment may al</w:t>
      </w:r>
      <w:r w:rsidRPr="00D46F35" w:rsidR="00B77342">
        <w:rPr>
          <w:rFonts w:asciiTheme="minorHAnsi" w:hAnsiTheme="minorHAnsi" w:cstheme="minorHAnsi"/>
          <w:sz w:val="22"/>
          <w:szCs w:val="22"/>
        </w:rPr>
        <w:t xml:space="preserve">so </w:t>
      </w:r>
      <w:r w:rsidRPr="00D46F35">
        <w:rPr>
          <w:rFonts w:asciiTheme="minorHAnsi" w:hAnsiTheme="minorHAnsi" w:cstheme="minorHAnsi"/>
          <w:sz w:val="22"/>
          <w:szCs w:val="22"/>
        </w:rPr>
        <w:t xml:space="preserve">wish to refer to the University’s Harassment and Bullying policy </w:t>
      </w:r>
      <w:r w:rsidRPr="00D46F35" w:rsidR="00336E7D">
        <w:rPr>
          <w:rFonts w:asciiTheme="minorHAnsi" w:hAnsiTheme="minorHAnsi" w:cstheme="minorHAnsi"/>
          <w:sz w:val="22"/>
          <w:szCs w:val="22"/>
        </w:rPr>
        <w:t>[</w:t>
      </w:r>
      <w:hyperlink w:history="1" r:id="rId10">
        <w:r w:rsidRPr="00D46F35" w:rsidR="00336E7D">
          <w:rPr>
            <w:rStyle w:val="Hyperlink"/>
            <w:rFonts w:asciiTheme="minorHAnsi" w:hAnsiTheme="minorHAnsi" w:cstheme="minorHAnsi"/>
            <w:sz w:val="22"/>
            <w:szCs w:val="22"/>
          </w:rPr>
          <w:t>https://www2.worc.ac.uk/personnel/774.htm</w:t>
        </w:r>
      </w:hyperlink>
      <w:r w:rsidRPr="00D46F35" w:rsidR="00336E7D">
        <w:rPr>
          <w:rFonts w:asciiTheme="minorHAnsi" w:hAnsiTheme="minorHAnsi" w:cstheme="minorHAnsi"/>
          <w:sz w:val="22"/>
          <w:szCs w:val="22"/>
        </w:rPr>
        <w:t>]</w:t>
      </w:r>
      <w:r w:rsidRPr="00D46F35">
        <w:rPr>
          <w:rFonts w:asciiTheme="minorHAnsi" w:hAnsiTheme="minorHAnsi" w:cstheme="minorHAnsi"/>
          <w:sz w:val="22"/>
          <w:szCs w:val="22"/>
        </w:rPr>
        <w:t>.</w:t>
      </w:r>
      <w:r w:rsidRPr="00D46F35" w:rsidR="005046F4">
        <w:rPr>
          <w:rFonts w:asciiTheme="minorHAnsi" w:hAnsiTheme="minorHAnsi" w:cstheme="minorHAnsi"/>
          <w:sz w:val="22"/>
          <w:szCs w:val="22"/>
        </w:rPr>
        <w:t xml:space="preserve"> All formal complaints of </w:t>
      </w:r>
      <w:r w:rsidRPr="00D46F35" w:rsidR="00B77342">
        <w:rPr>
          <w:rFonts w:asciiTheme="minorHAnsi" w:hAnsiTheme="minorHAnsi" w:cstheme="minorHAnsi"/>
          <w:sz w:val="22"/>
          <w:szCs w:val="22"/>
        </w:rPr>
        <w:t>alleged</w:t>
      </w:r>
      <w:r w:rsidRPr="00D46F35" w:rsidR="005046F4">
        <w:rPr>
          <w:rFonts w:asciiTheme="minorHAnsi" w:hAnsiTheme="minorHAnsi" w:cstheme="minorHAnsi"/>
          <w:sz w:val="22"/>
          <w:szCs w:val="22"/>
        </w:rPr>
        <w:t xml:space="preserve"> bullying and harassment will be investigated in accordance with Stages 2 and 3 of the </w:t>
      </w:r>
      <w:r w:rsidRPr="00D46F35" w:rsidR="00BF23EC">
        <w:rPr>
          <w:rFonts w:asciiTheme="minorHAnsi" w:hAnsiTheme="minorHAnsi" w:cstheme="minorHAnsi"/>
          <w:sz w:val="22"/>
          <w:szCs w:val="22"/>
        </w:rPr>
        <w:t xml:space="preserve">Resolution </w:t>
      </w:r>
      <w:r w:rsidRPr="00D46F35" w:rsidR="005046F4">
        <w:rPr>
          <w:rFonts w:asciiTheme="minorHAnsi" w:hAnsiTheme="minorHAnsi" w:cstheme="minorHAnsi"/>
          <w:sz w:val="22"/>
          <w:szCs w:val="22"/>
        </w:rPr>
        <w:t>Procedure detailed below.</w:t>
      </w:r>
    </w:p>
    <w:p w:rsidRPr="00D46F35" w:rsidR="002D521B" w:rsidP="00902A37" w:rsidRDefault="00ED6D4C" w14:paraId="3BA6E469" w14:textId="15643A87">
      <w:pPr>
        <w:pStyle w:val="Listtext"/>
        <w:jc w:val="both"/>
        <w:rPr>
          <w:rFonts w:asciiTheme="minorHAnsi" w:hAnsiTheme="minorHAnsi" w:cstheme="minorHAnsi"/>
          <w:sz w:val="22"/>
          <w:szCs w:val="22"/>
        </w:rPr>
      </w:pPr>
      <w:r w:rsidRPr="00D46F35">
        <w:rPr>
          <w:rFonts w:asciiTheme="minorHAnsi" w:hAnsiTheme="minorHAnsi"/>
          <w:sz w:val="22"/>
          <w:szCs w:val="22"/>
        </w:rPr>
        <w:t>Concerns</w:t>
      </w:r>
      <w:r w:rsidRPr="00D46F35" w:rsidR="003202D6">
        <w:rPr>
          <w:rFonts w:asciiTheme="minorHAnsi" w:hAnsiTheme="minorHAnsi"/>
          <w:sz w:val="22"/>
          <w:szCs w:val="22"/>
        </w:rPr>
        <w:t xml:space="preserve"> relating to the handling or outcome of any other HR process</w:t>
      </w:r>
      <w:r w:rsidRPr="00D46F35">
        <w:rPr>
          <w:rFonts w:asciiTheme="minorHAnsi" w:hAnsiTheme="minorHAnsi"/>
          <w:sz w:val="22"/>
          <w:szCs w:val="22"/>
        </w:rPr>
        <w:t>, and in particular where such a proc</w:t>
      </w:r>
      <w:r w:rsidRPr="00D46F35" w:rsidR="0063528E">
        <w:rPr>
          <w:rFonts w:asciiTheme="minorHAnsi" w:hAnsiTheme="minorHAnsi"/>
          <w:sz w:val="22"/>
          <w:szCs w:val="22"/>
        </w:rPr>
        <w:t xml:space="preserve">ess </w:t>
      </w:r>
      <w:r w:rsidRPr="00D46F35" w:rsidR="00483816">
        <w:rPr>
          <w:rFonts w:asciiTheme="minorHAnsi" w:hAnsiTheme="minorHAnsi"/>
          <w:sz w:val="22"/>
          <w:szCs w:val="22"/>
        </w:rPr>
        <w:t>provides a right of</w:t>
      </w:r>
      <w:r w:rsidRPr="00D46F35" w:rsidR="0063528E">
        <w:rPr>
          <w:rFonts w:asciiTheme="minorHAnsi" w:hAnsiTheme="minorHAnsi"/>
          <w:sz w:val="22"/>
          <w:szCs w:val="22"/>
        </w:rPr>
        <w:t xml:space="preserve"> appeal</w:t>
      </w:r>
      <w:r w:rsidRPr="00D46F35">
        <w:rPr>
          <w:rFonts w:asciiTheme="minorHAnsi" w:hAnsiTheme="minorHAnsi"/>
          <w:sz w:val="22"/>
          <w:szCs w:val="22"/>
        </w:rPr>
        <w:t xml:space="preserve">, </w:t>
      </w:r>
      <w:r w:rsidRPr="00D46F35" w:rsidR="00944840">
        <w:rPr>
          <w:rFonts w:asciiTheme="minorHAnsi" w:hAnsiTheme="minorHAnsi"/>
          <w:sz w:val="22"/>
          <w:szCs w:val="22"/>
        </w:rPr>
        <w:t xml:space="preserve">including in respect of disciplinary action or dismissal, </w:t>
      </w:r>
      <w:r w:rsidRPr="00D46F35" w:rsidR="003202D6">
        <w:rPr>
          <w:rFonts w:asciiTheme="minorHAnsi" w:hAnsiTheme="minorHAnsi"/>
          <w:sz w:val="22"/>
          <w:szCs w:val="22"/>
        </w:rPr>
        <w:t>should be dealt with in accordance with</w:t>
      </w:r>
      <w:r w:rsidRPr="00D46F35" w:rsidR="000B0FF0">
        <w:rPr>
          <w:rFonts w:asciiTheme="minorHAnsi" w:hAnsiTheme="minorHAnsi"/>
          <w:sz w:val="22"/>
          <w:szCs w:val="22"/>
        </w:rPr>
        <w:t xml:space="preserve"> the</w:t>
      </w:r>
      <w:r w:rsidRPr="00D46F35" w:rsidR="003202D6">
        <w:rPr>
          <w:rFonts w:asciiTheme="minorHAnsi" w:hAnsiTheme="minorHAnsi"/>
          <w:sz w:val="22"/>
          <w:szCs w:val="22"/>
        </w:rPr>
        <w:t xml:space="preserve"> relevant procedure</w:t>
      </w:r>
      <w:r w:rsidRPr="00D46F35" w:rsidR="001D5F8B">
        <w:rPr>
          <w:rFonts w:asciiTheme="minorHAnsi" w:hAnsiTheme="minorHAnsi"/>
          <w:sz w:val="22"/>
          <w:szCs w:val="22"/>
        </w:rPr>
        <w:t xml:space="preserve"> and will not be considered </w:t>
      </w:r>
      <w:r w:rsidRPr="00D46F35" w:rsidR="0063528E">
        <w:rPr>
          <w:rFonts w:asciiTheme="minorHAnsi" w:hAnsiTheme="minorHAnsi"/>
          <w:sz w:val="22"/>
          <w:szCs w:val="22"/>
        </w:rPr>
        <w:t xml:space="preserve">separately </w:t>
      </w:r>
      <w:r w:rsidRPr="00D46F35" w:rsidR="001D5F8B">
        <w:rPr>
          <w:rFonts w:asciiTheme="minorHAnsi" w:hAnsiTheme="minorHAnsi"/>
          <w:sz w:val="22"/>
          <w:szCs w:val="22"/>
        </w:rPr>
        <w:t xml:space="preserve">under the </w:t>
      </w:r>
      <w:r w:rsidRPr="00D46F35" w:rsidR="00BF23EC">
        <w:rPr>
          <w:rFonts w:asciiTheme="minorHAnsi" w:hAnsiTheme="minorHAnsi"/>
          <w:sz w:val="22"/>
          <w:szCs w:val="22"/>
        </w:rPr>
        <w:t xml:space="preserve">Resolution </w:t>
      </w:r>
      <w:r w:rsidRPr="00D46F35" w:rsidR="001D5F8B">
        <w:rPr>
          <w:rFonts w:asciiTheme="minorHAnsi" w:hAnsiTheme="minorHAnsi"/>
          <w:sz w:val="22"/>
          <w:szCs w:val="22"/>
        </w:rPr>
        <w:t>Procedure</w:t>
      </w:r>
      <w:r w:rsidRPr="00D46F35" w:rsidR="0063528E">
        <w:rPr>
          <w:rFonts w:asciiTheme="minorHAnsi" w:hAnsiTheme="minorHAnsi"/>
          <w:sz w:val="22"/>
          <w:szCs w:val="22"/>
        </w:rPr>
        <w:t xml:space="preserve"> detailed below</w:t>
      </w:r>
      <w:r w:rsidRPr="00D46F35" w:rsidR="000B0FF0">
        <w:rPr>
          <w:rFonts w:asciiTheme="minorHAnsi" w:hAnsiTheme="minorHAnsi"/>
          <w:sz w:val="22"/>
          <w:szCs w:val="22"/>
        </w:rPr>
        <w:t>.</w:t>
      </w:r>
    </w:p>
    <w:p w:rsidRPr="00D46F35" w:rsidR="00585711" w:rsidP="00902A37" w:rsidRDefault="00995FA4" w14:paraId="0C955A2D" w14:textId="55CAD821">
      <w:pPr>
        <w:pStyle w:val="Listtext"/>
        <w:jc w:val="both"/>
        <w:rPr>
          <w:rFonts w:asciiTheme="minorHAnsi" w:hAnsiTheme="minorHAnsi" w:cstheme="minorHAnsi"/>
          <w:color w:val="auto"/>
          <w:sz w:val="22"/>
          <w:szCs w:val="22"/>
        </w:rPr>
      </w:pPr>
      <w:r w:rsidRPr="00D46F35">
        <w:rPr>
          <w:rFonts w:asciiTheme="minorHAnsi" w:hAnsiTheme="minorHAnsi" w:cstheme="minorHAnsi"/>
          <w:color w:val="auto"/>
          <w:sz w:val="22"/>
          <w:szCs w:val="22"/>
        </w:rPr>
        <w:t xml:space="preserve">This </w:t>
      </w:r>
      <w:r w:rsidRPr="00D46F35" w:rsidR="00E1211D">
        <w:rPr>
          <w:rFonts w:asciiTheme="minorHAnsi" w:hAnsiTheme="minorHAnsi" w:cstheme="minorHAnsi"/>
          <w:color w:val="auto"/>
          <w:sz w:val="22"/>
          <w:szCs w:val="22"/>
        </w:rPr>
        <w:t>procedure</w:t>
      </w:r>
      <w:r w:rsidRPr="00D46F35">
        <w:rPr>
          <w:rFonts w:asciiTheme="minorHAnsi" w:hAnsiTheme="minorHAnsi" w:cstheme="minorHAnsi"/>
          <w:color w:val="auto"/>
          <w:sz w:val="22"/>
          <w:szCs w:val="22"/>
        </w:rPr>
        <w:t xml:space="preserve"> does not apply to c</w:t>
      </w:r>
      <w:r w:rsidRPr="00D46F35" w:rsidR="00585711">
        <w:rPr>
          <w:rFonts w:asciiTheme="minorHAnsi" w:hAnsiTheme="minorHAnsi" w:cstheme="minorHAnsi"/>
          <w:color w:val="auto"/>
          <w:sz w:val="22"/>
          <w:szCs w:val="22"/>
        </w:rPr>
        <w:t xml:space="preserve">ollective grievances raised on behalf of </w:t>
      </w:r>
      <w:r w:rsidRPr="00D46F35" w:rsidR="008B0320">
        <w:rPr>
          <w:rFonts w:asciiTheme="minorHAnsi" w:hAnsiTheme="minorHAnsi" w:cstheme="minorHAnsi"/>
          <w:color w:val="auto"/>
          <w:sz w:val="22"/>
          <w:szCs w:val="22"/>
        </w:rPr>
        <w:t>a group of</w:t>
      </w:r>
      <w:r w:rsidRPr="00D46F35" w:rsidR="00585711">
        <w:rPr>
          <w:rFonts w:asciiTheme="minorHAnsi" w:hAnsiTheme="minorHAnsi" w:cstheme="minorHAnsi"/>
          <w:color w:val="auto"/>
          <w:sz w:val="22"/>
          <w:szCs w:val="22"/>
        </w:rPr>
        <w:t xml:space="preserve"> employees, </w:t>
      </w:r>
      <w:r w:rsidRPr="00D46F35" w:rsidR="00585711">
        <w:rPr>
          <w:rFonts w:asciiTheme="minorHAnsi" w:hAnsiTheme="minorHAnsi" w:cstheme="minorHAnsi"/>
          <w:bCs/>
          <w:color w:val="auto"/>
          <w:sz w:val="22"/>
          <w:szCs w:val="22"/>
        </w:rPr>
        <w:t xml:space="preserve">by a representative of a </w:t>
      </w:r>
      <w:proofErr w:type="spellStart"/>
      <w:r w:rsidRPr="00D46F35" w:rsidR="00585711">
        <w:rPr>
          <w:rFonts w:asciiTheme="minorHAnsi" w:hAnsiTheme="minorHAnsi" w:cstheme="minorHAnsi"/>
          <w:bCs/>
          <w:color w:val="auto"/>
          <w:sz w:val="22"/>
          <w:szCs w:val="22"/>
        </w:rPr>
        <w:t>recognised</w:t>
      </w:r>
      <w:proofErr w:type="spellEnd"/>
      <w:r w:rsidRPr="00D46F35" w:rsidR="00585711">
        <w:rPr>
          <w:rFonts w:asciiTheme="minorHAnsi" w:hAnsiTheme="minorHAnsi" w:cstheme="minorHAnsi"/>
          <w:bCs/>
          <w:color w:val="auto"/>
          <w:sz w:val="22"/>
          <w:szCs w:val="22"/>
        </w:rPr>
        <w:t xml:space="preserve"> trade union</w:t>
      </w:r>
      <w:r w:rsidRPr="00D46F35" w:rsidR="009F4369">
        <w:rPr>
          <w:rFonts w:asciiTheme="minorHAnsi" w:hAnsiTheme="minorHAnsi" w:cstheme="minorHAnsi"/>
          <w:bCs/>
          <w:color w:val="auto"/>
          <w:sz w:val="22"/>
          <w:szCs w:val="22"/>
        </w:rPr>
        <w:t>,</w:t>
      </w:r>
      <w:r w:rsidRPr="00D46F35" w:rsidR="00E1211D">
        <w:rPr>
          <w:rFonts w:asciiTheme="minorHAnsi" w:hAnsiTheme="minorHAnsi" w:cstheme="minorHAnsi"/>
          <w:bCs/>
          <w:color w:val="auto"/>
          <w:sz w:val="22"/>
          <w:szCs w:val="22"/>
        </w:rPr>
        <w:t xml:space="preserve"> which fall within the scope of being </w:t>
      </w:r>
      <w:r w:rsidRPr="00D46F35" w:rsidR="00585711">
        <w:rPr>
          <w:rFonts w:asciiTheme="minorHAnsi" w:hAnsiTheme="minorHAnsi" w:cstheme="minorHAnsi"/>
          <w:bCs/>
          <w:color w:val="auto"/>
          <w:sz w:val="22"/>
          <w:szCs w:val="22"/>
        </w:rPr>
        <w:t>dealt with in accordance with the dispute procedure contained within the University’s Trade Union Recognition Agreement.</w:t>
      </w:r>
    </w:p>
    <w:p w:rsidRPr="00D46F35" w:rsidR="004C498C" w:rsidP="00902A37" w:rsidRDefault="004C498C" w14:paraId="33D929E5" w14:textId="31C4C918">
      <w:pPr>
        <w:pStyle w:val="Listtext"/>
        <w:jc w:val="both"/>
        <w:rPr>
          <w:rFonts w:asciiTheme="minorHAnsi" w:hAnsiTheme="minorHAnsi" w:cstheme="minorHAnsi"/>
          <w:color w:val="auto"/>
          <w:sz w:val="22"/>
          <w:szCs w:val="22"/>
        </w:rPr>
      </w:pPr>
      <w:r w:rsidRPr="00D46F35">
        <w:rPr>
          <w:rFonts w:asciiTheme="minorHAnsi" w:hAnsiTheme="minorHAnsi" w:cstheme="minorHAnsi"/>
          <w:bCs/>
          <w:color w:val="auto"/>
          <w:sz w:val="22"/>
          <w:szCs w:val="22"/>
        </w:rPr>
        <w:t xml:space="preserve">Where more than one </w:t>
      </w:r>
      <w:r w:rsidRPr="00D46F35" w:rsidR="00E64E9C">
        <w:rPr>
          <w:rFonts w:asciiTheme="minorHAnsi" w:hAnsiTheme="minorHAnsi" w:cstheme="minorHAnsi"/>
          <w:bCs/>
          <w:color w:val="auto"/>
          <w:sz w:val="22"/>
          <w:szCs w:val="22"/>
        </w:rPr>
        <w:t xml:space="preserve">individual from the same area of the University submits a formal </w:t>
      </w:r>
      <w:r w:rsidRPr="00D46F35" w:rsidR="00352C3A">
        <w:rPr>
          <w:rFonts w:asciiTheme="minorHAnsi" w:hAnsiTheme="minorHAnsi" w:cstheme="minorHAnsi"/>
          <w:bCs/>
          <w:color w:val="auto"/>
          <w:sz w:val="22"/>
          <w:szCs w:val="22"/>
        </w:rPr>
        <w:t xml:space="preserve">complaint or concern </w:t>
      </w:r>
      <w:r w:rsidRPr="00D46F35" w:rsidR="00E64E9C">
        <w:rPr>
          <w:rFonts w:asciiTheme="minorHAnsi" w:hAnsiTheme="minorHAnsi" w:cstheme="minorHAnsi"/>
          <w:bCs/>
          <w:color w:val="auto"/>
          <w:sz w:val="22"/>
          <w:szCs w:val="22"/>
        </w:rPr>
        <w:t xml:space="preserve">at or around the same time, and the content of such </w:t>
      </w:r>
      <w:r w:rsidRPr="00D46F35" w:rsidR="00352C3A">
        <w:rPr>
          <w:rFonts w:asciiTheme="minorHAnsi" w:hAnsiTheme="minorHAnsi" w:cstheme="minorHAnsi"/>
          <w:bCs/>
          <w:color w:val="auto"/>
          <w:sz w:val="22"/>
          <w:szCs w:val="22"/>
        </w:rPr>
        <w:t xml:space="preserve">concerns </w:t>
      </w:r>
      <w:r w:rsidRPr="00D46F35" w:rsidR="00E64E9C">
        <w:rPr>
          <w:rFonts w:asciiTheme="minorHAnsi" w:hAnsiTheme="minorHAnsi" w:cstheme="minorHAnsi"/>
          <w:bCs/>
          <w:color w:val="auto"/>
          <w:sz w:val="22"/>
          <w:szCs w:val="22"/>
        </w:rPr>
        <w:t xml:space="preserve">are of a </w:t>
      </w:r>
      <w:r w:rsidRPr="00D46F35" w:rsidR="00E64E9C">
        <w:rPr>
          <w:rFonts w:asciiTheme="minorHAnsi" w:hAnsiTheme="minorHAnsi" w:cstheme="minorHAnsi"/>
          <w:bCs/>
          <w:color w:val="auto"/>
          <w:sz w:val="22"/>
          <w:szCs w:val="22"/>
        </w:rPr>
        <w:lastRenderedPageBreak/>
        <w:t xml:space="preserve">similar nature, </w:t>
      </w:r>
      <w:r w:rsidRPr="00D46F35" w:rsidR="00C52F25">
        <w:rPr>
          <w:rFonts w:asciiTheme="minorHAnsi" w:hAnsiTheme="minorHAnsi" w:cstheme="minorHAnsi"/>
          <w:bCs/>
          <w:color w:val="auto"/>
          <w:sz w:val="22"/>
          <w:szCs w:val="22"/>
        </w:rPr>
        <w:t xml:space="preserve">the University will determine whether the appropriate course of action is for the </w:t>
      </w:r>
      <w:r w:rsidRPr="00D46F35" w:rsidR="00352C3A">
        <w:rPr>
          <w:rFonts w:asciiTheme="minorHAnsi" w:hAnsiTheme="minorHAnsi" w:cstheme="minorHAnsi"/>
          <w:bCs/>
          <w:color w:val="auto"/>
          <w:sz w:val="22"/>
          <w:szCs w:val="22"/>
        </w:rPr>
        <w:t xml:space="preserve">matters </w:t>
      </w:r>
      <w:r w:rsidRPr="00D46F35" w:rsidR="00C52F25">
        <w:rPr>
          <w:rFonts w:asciiTheme="minorHAnsi" w:hAnsiTheme="minorHAnsi" w:cstheme="minorHAnsi"/>
          <w:bCs/>
          <w:color w:val="auto"/>
          <w:sz w:val="22"/>
          <w:szCs w:val="22"/>
        </w:rPr>
        <w:t xml:space="preserve">to be considered </w:t>
      </w:r>
      <w:r w:rsidRPr="00D46F35" w:rsidR="00E64E9C">
        <w:rPr>
          <w:rFonts w:asciiTheme="minorHAnsi" w:hAnsiTheme="minorHAnsi" w:cstheme="minorHAnsi"/>
          <w:bCs/>
          <w:color w:val="auto"/>
          <w:sz w:val="22"/>
          <w:szCs w:val="22"/>
        </w:rPr>
        <w:t>separately</w:t>
      </w:r>
      <w:r w:rsidRPr="00D46F35" w:rsidR="00C52F25">
        <w:rPr>
          <w:rFonts w:asciiTheme="minorHAnsi" w:hAnsiTheme="minorHAnsi" w:cstheme="minorHAnsi"/>
          <w:bCs/>
          <w:color w:val="auto"/>
          <w:sz w:val="22"/>
          <w:szCs w:val="22"/>
        </w:rPr>
        <w:t xml:space="preserve"> or together, depending on the circumstances of the case</w:t>
      </w:r>
      <w:r w:rsidRPr="00D46F35" w:rsidR="00E64E9C">
        <w:rPr>
          <w:rFonts w:asciiTheme="minorHAnsi" w:hAnsiTheme="minorHAnsi" w:cstheme="minorHAnsi"/>
          <w:bCs/>
          <w:color w:val="auto"/>
          <w:sz w:val="22"/>
          <w:szCs w:val="22"/>
        </w:rPr>
        <w:t>.</w:t>
      </w:r>
      <w:r w:rsidRPr="00D46F35" w:rsidR="00BE7658">
        <w:rPr>
          <w:rFonts w:asciiTheme="minorHAnsi" w:hAnsiTheme="minorHAnsi" w:cstheme="minorHAnsi"/>
          <w:bCs/>
          <w:color w:val="auto"/>
          <w:sz w:val="22"/>
          <w:szCs w:val="22"/>
        </w:rPr>
        <w:t xml:space="preserve"> </w:t>
      </w:r>
      <w:r w:rsidRPr="00D46F35" w:rsidR="00DB1199">
        <w:rPr>
          <w:rFonts w:asciiTheme="minorHAnsi" w:hAnsiTheme="minorHAnsi" w:cstheme="minorHAnsi"/>
          <w:bCs/>
          <w:color w:val="auto"/>
          <w:sz w:val="22"/>
          <w:szCs w:val="22"/>
        </w:rPr>
        <w:t xml:space="preserve">Please note that in such cases, this does not constitute a collective grievance, please refer to 1.8 for definition of a collective grievance. </w:t>
      </w:r>
    </w:p>
    <w:p w:rsidRPr="00D46F35" w:rsidR="00D46F35" w:rsidP="00944840" w:rsidRDefault="00B10E8D" w14:paraId="367A7D62" w14:textId="3D2B244F">
      <w:pPr>
        <w:pStyle w:val="Listtext"/>
        <w:rPr>
          <w:rFonts w:asciiTheme="minorHAnsi" w:hAnsiTheme="minorHAnsi"/>
          <w:sz w:val="22"/>
          <w:szCs w:val="22"/>
        </w:rPr>
      </w:pPr>
      <w:r w:rsidRPr="00D46F35">
        <w:rPr>
          <w:rFonts w:asciiTheme="minorHAnsi" w:hAnsiTheme="minorHAnsi"/>
          <w:sz w:val="22"/>
          <w:szCs w:val="22"/>
        </w:rPr>
        <w:t>Any formal</w:t>
      </w:r>
      <w:r w:rsidRPr="00D46F35" w:rsidR="00EB6B10">
        <w:rPr>
          <w:rFonts w:asciiTheme="minorHAnsi" w:hAnsiTheme="minorHAnsi"/>
          <w:sz w:val="22"/>
          <w:szCs w:val="22"/>
        </w:rPr>
        <w:t xml:space="preserve"> </w:t>
      </w:r>
      <w:r w:rsidRPr="00D46F35" w:rsidR="00212E04">
        <w:rPr>
          <w:rFonts w:asciiTheme="minorHAnsi" w:hAnsiTheme="minorHAnsi"/>
          <w:sz w:val="22"/>
          <w:szCs w:val="22"/>
        </w:rPr>
        <w:t xml:space="preserve">concerns or complaints </w:t>
      </w:r>
      <w:r w:rsidRPr="00D46F35">
        <w:rPr>
          <w:rFonts w:asciiTheme="minorHAnsi" w:hAnsiTheme="minorHAnsi"/>
          <w:sz w:val="22"/>
          <w:szCs w:val="22"/>
        </w:rPr>
        <w:t>raised by an individual</w:t>
      </w:r>
      <w:r w:rsidRPr="00D46F35" w:rsidR="00BD094F">
        <w:rPr>
          <w:rFonts w:asciiTheme="minorHAnsi" w:hAnsiTheme="minorHAnsi"/>
          <w:sz w:val="22"/>
          <w:szCs w:val="22"/>
        </w:rPr>
        <w:t xml:space="preserve"> under this procedure</w:t>
      </w:r>
      <w:r w:rsidRPr="00D46F35">
        <w:rPr>
          <w:rFonts w:asciiTheme="minorHAnsi" w:hAnsiTheme="minorHAnsi"/>
          <w:sz w:val="22"/>
          <w:szCs w:val="22"/>
        </w:rPr>
        <w:t xml:space="preserve"> </w:t>
      </w:r>
      <w:r w:rsidRPr="00D46F35" w:rsidR="00944840">
        <w:rPr>
          <w:rFonts w:asciiTheme="minorHAnsi" w:hAnsiTheme="minorHAnsi"/>
          <w:sz w:val="22"/>
          <w:szCs w:val="22"/>
        </w:rPr>
        <w:t xml:space="preserve">will be placed on </w:t>
      </w:r>
      <w:r w:rsidRPr="00D46F35" w:rsidR="000D3572">
        <w:rPr>
          <w:rFonts w:asciiTheme="minorHAnsi" w:hAnsiTheme="minorHAnsi"/>
          <w:sz w:val="22"/>
          <w:szCs w:val="22"/>
        </w:rPr>
        <w:t>the</w:t>
      </w:r>
      <w:r w:rsidRPr="00D46F35">
        <w:rPr>
          <w:rFonts w:asciiTheme="minorHAnsi" w:hAnsiTheme="minorHAnsi"/>
          <w:sz w:val="22"/>
          <w:szCs w:val="22"/>
        </w:rPr>
        <w:t xml:space="preserve">ir </w:t>
      </w:r>
      <w:r w:rsidR="00CB4942">
        <w:rPr>
          <w:rFonts w:asciiTheme="minorHAnsi" w:hAnsiTheme="minorHAnsi"/>
          <w:sz w:val="22"/>
          <w:szCs w:val="22"/>
        </w:rPr>
        <w:t>HR</w:t>
      </w:r>
      <w:r w:rsidRPr="00D46F35" w:rsidR="00944840">
        <w:rPr>
          <w:rFonts w:asciiTheme="minorHAnsi" w:hAnsiTheme="minorHAnsi"/>
          <w:sz w:val="22"/>
          <w:szCs w:val="22"/>
        </w:rPr>
        <w:t xml:space="preserve"> file along with a record of any decisions taken</w:t>
      </w:r>
      <w:r w:rsidRPr="00D46F35" w:rsidR="00212E04">
        <w:rPr>
          <w:rFonts w:asciiTheme="minorHAnsi" w:hAnsiTheme="minorHAnsi"/>
          <w:sz w:val="22"/>
          <w:szCs w:val="22"/>
        </w:rPr>
        <w:t xml:space="preserve">, resolution </w:t>
      </w:r>
      <w:proofErr w:type="gramStart"/>
      <w:r w:rsidRPr="00D46F35" w:rsidR="00212E04">
        <w:rPr>
          <w:rFonts w:asciiTheme="minorHAnsi" w:hAnsiTheme="minorHAnsi"/>
          <w:sz w:val="22"/>
          <w:szCs w:val="22"/>
        </w:rPr>
        <w:t>achieved</w:t>
      </w:r>
      <w:proofErr w:type="gramEnd"/>
      <w:r w:rsidRPr="00D46F35" w:rsidR="00944840">
        <w:rPr>
          <w:rFonts w:asciiTheme="minorHAnsi" w:hAnsiTheme="minorHAnsi"/>
          <w:sz w:val="22"/>
          <w:szCs w:val="22"/>
        </w:rPr>
        <w:t xml:space="preserve"> and any notes or other documents compiled during the process. These will be processed in accordance with </w:t>
      </w:r>
      <w:r w:rsidRPr="00D46F35" w:rsidR="000D3572">
        <w:rPr>
          <w:rFonts w:asciiTheme="minorHAnsi" w:hAnsiTheme="minorHAnsi"/>
          <w:sz w:val="22"/>
          <w:szCs w:val="22"/>
        </w:rPr>
        <w:t>the University’s</w:t>
      </w:r>
      <w:r w:rsidRPr="00D46F35" w:rsidR="00944840">
        <w:rPr>
          <w:rFonts w:asciiTheme="minorHAnsi" w:hAnsiTheme="minorHAnsi"/>
          <w:sz w:val="22"/>
          <w:szCs w:val="22"/>
        </w:rPr>
        <w:t xml:space="preserve"> Data Protection Policy.</w:t>
      </w:r>
      <w:r w:rsidRPr="00D46F35" w:rsidR="009F567D">
        <w:rPr>
          <w:rFonts w:asciiTheme="minorHAnsi" w:hAnsiTheme="minorHAnsi"/>
          <w:sz w:val="22"/>
          <w:szCs w:val="22"/>
        </w:rPr>
        <w:t xml:space="preserve">  </w:t>
      </w:r>
    </w:p>
    <w:p w:rsidRPr="00D46F35" w:rsidR="00944840" w:rsidP="00944840" w:rsidRDefault="00D46F35" w14:paraId="733AF8CA" w14:textId="34A76AC0">
      <w:pPr>
        <w:pStyle w:val="Listtext"/>
        <w:rPr>
          <w:rFonts w:asciiTheme="minorHAnsi" w:hAnsiTheme="minorHAnsi"/>
          <w:sz w:val="22"/>
          <w:szCs w:val="22"/>
        </w:rPr>
      </w:pPr>
      <w:r w:rsidRPr="00D46F35">
        <w:rPr>
          <w:rFonts w:asciiTheme="minorHAnsi" w:hAnsiTheme="minorHAnsi"/>
          <w:sz w:val="22"/>
          <w:szCs w:val="22"/>
        </w:rPr>
        <w:t>Electronic</w:t>
      </w:r>
      <w:r w:rsidRPr="00D46F35" w:rsidR="009F567D">
        <w:rPr>
          <w:rFonts w:asciiTheme="minorHAnsi" w:hAnsiTheme="minorHAnsi"/>
          <w:sz w:val="22"/>
          <w:szCs w:val="22"/>
        </w:rPr>
        <w:t xml:space="preserve"> recordings of any meetings under this procedure</w:t>
      </w:r>
      <w:r w:rsidRPr="00D46F35" w:rsidR="00A65F6D">
        <w:rPr>
          <w:rFonts w:asciiTheme="minorHAnsi" w:hAnsiTheme="minorHAnsi"/>
          <w:sz w:val="22"/>
          <w:szCs w:val="22"/>
        </w:rPr>
        <w:t xml:space="preserve"> are not permitted</w:t>
      </w:r>
      <w:r w:rsidRPr="00D46F35" w:rsidR="00A65F6D">
        <w:rPr>
          <w:rFonts w:ascii="Calibri" w:hAnsi="Calibri" w:cs="Calibri"/>
          <w:sz w:val="22"/>
          <w:szCs w:val="22"/>
        </w:rPr>
        <w:t xml:space="preserve"> without the express permission of all parties in attendance.  Failure to abide by this may be treated as an act of gross misconduct under the Staff Disciplinary Policy.</w:t>
      </w:r>
    </w:p>
    <w:p w:rsidRPr="00D46F35" w:rsidR="00F14B66" w:rsidP="00F14B66" w:rsidRDefault="00F14B66" w14:paraId="58B13581" w14:textId="1FA6A586">
      <w:pPr>
        <w:pStyle w:val="Listtext"/>
        <w:jc w:val="both"/>
        <w:rPr>
          <w:rFonts w:asciiTheme="minorHAnsi" w:hAnsiTheme="minorHAnsi"/>
          <w:sz w:val="22"/>
          <w:szCs w:val="22"/>
        </w:rPr>
      </w:pPr>
      <w:r w:rsidRPr="00D46F35">
        <w:rPr>
          <w:rFonts w:asciiTheme="minorHAnsi" w:hAnsiTheme="minorHAnsi"/>
          <w:sz w:val="22"/>
          <w:szCs w:val="22"/>
        </w:rPr>
        <w:t>The su</w:t>
      </w:r>
      <w:r w:rsidRPr="00D46F35" w:rsidR="00195928">
        <w:rPr>
          <w:rFonts w:asciiTheme="minorHAnsi" w:hAnsiTheme="minorHAnsi"/>
          <w:sz w:val="22"/>
          <w:szCs w:val="22"/>
        </w:rPr>
        <w:t xml:space="preserve">bmission of a </w:t>
      </w:r>
      <w:r w:rsidRPr="00D46F35" w:rsidR="00212E04">
        <w:rPr>
          <w:rFonts w:asciiTheme="minorHAnsi" w:hAnsiTheme="minorHAnsi"/>
          <w:sz w:val="22"/>
          <w:szCs w:val="22"/>
        </w:rPr>
        <w:t xml:space="preserve">formal complaint or concern </w:t>
      </w:r>
      <w:r w:rsidRPr="00D46F35" w:rsidR="00195928">
        <w:rPr>
          <w:rFonts w:asciiTheme="minorHAnsi" w:hAnsiTheme="minorHAnsi"/>
          <w:sz w:val="22"/>
          <w:szCs w:val="22"/>
        </w:rPr>
        <w:t>which</w:t>
      </w:r>
      <w:r w:rsidRPr="00D46F35" w:rsidR="00483816">
        <w:rPr>
          <w:rFonts w:asciiTheme="minorHAnsi" w:hAnsiTheme="minorHAnsi"/>
          <w:sz w:val="22"/>
          <w:szCs w:val="22"/>
        </w:rPr>
        <w:t>,</w:t>
      </w:r>
      <w:r w:rsidRPr="00D46F35" w:rsidR="00195928">
        <w:rPr>
          <w:rFonts w:asciiTheme="minorHAnsi" w:hAnsiTheme="minorHAnsi"/>
          <w:sz w:val="22"/>
          <w:szCs w:val="22"/>
        </w:rPr>
        <w:t xml:space="preserve"> </w:t>
      </w:r>
      <w:r w:rsidRPr="00D46F35" w:rsidR="00483816">
        <w:rPr>
          <w:rFonts w:asciiTheme="minorHAnsi" w:hAnsiTheme="minorHAnsi"/>
          <w:sz w:val="22"/>
          <w:szCs w:val="22"/>
        </w:rPr>
        <w:t>following</w:t>
      </w:r>
      <w:r w:rsidRPr="00D46F35" w:rsidR="00475A59">
        <w:rPr>
          <w:rFonts w:asciiTheme="minorHAnsi" w:hAnsiTheme="minorHAnsi"/>
          <w:sz w:val="22"/>
          <w:szCs w:val="22"/>
        </w:rPr>
        <w:t xml:space="preserve"> </w:t>
      </w:r>
      <w:r w:rsidRPr="00D46F35" w:rsidR="00212E04">
        <w:rPr>
          <w:rFonts w:asciiTheme="minorHAnsi" w:hAnsiTheme="minorHAnsi"/>
          <w:sz w:val="22"/>
          <w:szCs w:val="22"/>
        </w:rPr>
        <w:t xml:space="preserve">further </w:t>
      </w:r>
      <w:r w:rsidRPr="00D46F35" w:rsidR="00195928">
        <w:rPr>
          <w:rFonts w:asciiTheme="minorHAnsi" w:hAnsiTheme="minorHAnsi"/>
          <w:sz w:val="22"/>
          <w:szCs w:val="22"/>
        </w:rPr>
        <w:t>investigation</w:t>
      </w:r>
      <w:r w:rsidRPr="00D46F35" w:rsidR="00483816">
        <w:rPr>
          <w:rFonts w:asciiTheme="minorHAnsi" w:hAnsiTheme="minorHAnsi"/>
          <w:sz w:val="22"/>
          <w:szCs w:val="22"/>
        </w:rPr>
        <w:t>,</w:t>
      </w:r>
      <w:r w:rsidRPr="00D46F35">
        <w:rPr>
          <w:rFonts w:asciiTheme="minorHAnsi" w:hAnsiTheme="minorHAnsi"/>
          <w:sz w:val="22"/>
          <w:szCs w:val="22"/>
        </w:rPr>
        <w:t xml:space="preserve"> </w:t>
      </w:r>
      <w:r w:rsidRPr="00D46F35" w:rsidR="00195928">
        <w:rPr>
          <w:rFonts w:asciiTheme="minorHAnsi" w:hAnsiTheme="minorHAnsi"/>
          <w:sz w:val="22"/>
          <w:szCs w:val="22"/>
        </w:rPr>
        <w:t xml:space="preserve">is </w:t>
      </w:r>
      <w:r w:rsidRPr="00D46F35">
        <w:rPr>
          <w:rFonts w:asciiTheme="minorHAnsi" w:hAnsiTheme="minorHAnsi"/>
          <w:sz w:val="22"/>
          <w:szCs w:val="22"/>
        </w:rPr>
        <w:t xml:space="preserve">found to </w:t>
      </w:r>
      <w:r w:rsidRPr="00D46F35" w:rsidR="00212E04">
        <w:rPr>
          <w:rFonts w:asciiTheme="minorHAnsi" w:hAnsiTheme="minorHAnsi"/>
          <w:sz w:val="22"/>
          <w:szCs w:val="22"/>
        </w:rPr>
        <w:t xml:space="preserve">have </w:t>
      </w:r>
      <w:r w:rsidRPr="00D46F35">
        <w:rPr>
          <w:rFonts w:asciiTheme="minorHAnsi" w:hAnsiTheme="minorHAnsi"/>
          <w:sz w:val="22"/>
          <w:szCs w:val="22"/>
        </w:rPr>
        <w:t>be</w:t>
      </w:r>
      <w:r w:rsidRPr="00D46F35" w:rsidR="00212E04">
        <w:rPr>
          <w:rFonts w:asciiTheme="minorHAnsi" w:hAnsiTheme="minorHAnsi"/>
          <w:sz w:val="22"/>
          <w:szCs w:val="22"/>
        </w:rPr>
        <w:t>en raised</w:t>
      </w:r>
      <w:r w:rsidRPr="00D46F35">
        <w:rPr>
          <w:rFonts w:asciiTheme="minorHAnsi" w:hAnsiTheme="minorHAnsi"/>
          <w:sz w:val="22"/>
          <w:szCs w:val="22"/>
        </w:rPr>
        <w:t xml:space="preserve"> </w:t>
      </w:r>
      <w:r w:rsidRPr="00D46F35" w:rsidR="00767C0A">
        <w:rPr>
          <w:rFonts w:asciiTheme="minorHAnsi" w:hAnsiTheme="minorHAnsi"/>
          <w:sz w:val="22"/>
          <w:szCs w:val="22"/>
        </w:rPr>
        <w:t>malicious</w:t>
      </w:r>
      <w:r w:rsidRPr="00D46F35" w:rsidR="00212E04">
        <w:rPr>
          <w:rFonts w:asciiTheme="minorHAnsi" w:hAnsiTheme="minorHAnsi"/>
          <w:sz w:val="22"/>
          <w:szCs w:val="22"/>
        </w:rPr>
        <w:t>ly</w:t>
      </w:r>
      <w:r w:rsidRPr="00D46F35" w:rsidR="00195928">
        <w:rPr>
          <w:rFonts w:asciiTheme="minorHAnsi" w:hAnsiTheme="minorHAnsi"/>
          <w:sz w:val="22"/>
          <w:szCs w:val="22"/>
        </w:rPr>
        <w:t>,</w:t>
      </w:r>
      <w:r w:rsidRPr="00D46F35">
        <w:rPr>
          <w:rFonts w:asciiTheme="minorHAnsi" w:hAnsiTheme="minorHAnsi"/>
          <w:sz w:val="22"/>
          <w:szCs w:val="22"/>
        </w:rPr>
        <w:t xml:space="preserve"> may be </w:t>
      </w:r>
      <w:r w:rsidRPr="00D46F35" w:rsidR="00195928">
        <w:rPr>
          <w:rFonts w:asciiTheme="minorHAnsi" w:hAnsiTheme="minorHAnsi"/>
          <w:sz w:val="22"/>
          <w:szCs w:val="22"/>
        </w:rPr>
        <w:t xml:space="preserve">deemed to be </w:t>
      </w:r>
      <w:r w:rsidRPr="00D46F35" w:rsidR="00475A59">
        <w:rPr>
          <w:rFonts w:asciiTheme="minorHAnsi" w:hAnsiTheme="minorHAnsi"/>
          <w:sz w:val="22"/>
          <w:szCs w:val="22"/>
        </w:rPr>
        <w:t xml:space="preserve">misconduct and therefore </w:t>
      </w:r>
      <w:r w:rsidRPr="00D46F35" w:rsidR="00483816">
        <w:rPr>
          <w:rFonts w:asciiTheme="minorHAnsi" w:hAnsiTheme="minorHAnsi"/>
          <w:sz w:val="22"/>
          <w:szCs w:val="22"/>
        </w:rPr>
        <w:t>subject to</w:t>
      </w:r>
      <w:r w:rsidRPr="00D46F35" w:rsidR="00475A59">
        <w:rPr>
          <w:rFonts w:asciiTheme="minorHAnsi" w:hAnsiTheme="minorHAnsi"/>
          <w:sz w:val="22"/>
          <w:szCs w:val="22"/>
        </w:rPr>
        <w:t xml:space="preserve"> </w:t>
      </w:r>
      <w:r w:rsidRPr="00D46F35" w:rsidR="00195928">
        <w:rPr>
          <w:rFonts w:asciiTheme="minorHAnsi" w:hAnsiTheme="minorHAnsi"/>
          <w:sz w:val="22"/>
          <w:szCs w:val="22"/>
        </w:rPr>
        <w:t xml:space="preserve">disciplinary </w:t>
      </w:r>
      <w:r w:rsidRPr="00D46F35" w:rsidR="00483816">
        <w:rPr>
          <w:rFonts w:asciiTheme="minorHAnsi" w:hAnsiTheme="minorHAnsi"/>
          <w:sz w:val="22"/>
          <w:szCs w:val="22"/>
        </w:rPr>
        <w:t>action</w:t>
      </w:r>
      <w:r w:rsidRPr="00D46F35">
        <w:rPr>
          <w:rFonts w:asciiTheme="minorHAnsi" w:hAnsiTheme="minorHAnsi"/>
          <w:sz w:val="22"/>
          <w:szCs w:val="22"/>
        </w:rPr>
        <w:t xml:space="preserve">. </w:t>
      </w:r>
    </w:p>
    <w:p w:rsidRPr="00D46F35" w:rsidR="009F567D" w:rsidP="009F567D" w:rsidRDefault="009F567D" w14:paraId="25A7B314" w14:textId="1C61D335">
      <w:pPr>
        <w:pStyle w:val="Listtext"/>
        <w:rPr>
          <w:rFonts w:asciiTheme="minorHAnsi" w:hAnsiTheme="minorHAnsi"/>
          <w:sz w:val="22"/>
          <w:szCs w:val="22"/>
        </w:rPr>
      </w:pPr>
      <w:r w:rsidRPr="00D46F35">
        <w:rPr>
          <w:rFonts w:asciiTheme="minorHAnsi" w:hAnsiTheme="minorHAnsi"/>
          <w:sz w:val="22"/>
          <w:szCs w:val="22"/>
        </w:rPr>
        <w:t xml:space="preserve">The fact that </w:t>
      </w:r>
      <w:r w:rsidRPr="00D46F35" w:rsidR="000D3572">
        <w:rPr>
          <w:rFonts w:asciiTheme="minorHAnsi" w:hAnsiTheme="minorHAnsi"/>
          <w:sz w:val="22"/>
          <w:szCs w:val="22"/>
        </w:rPr>
        <w:t>an employee</w:t>
      </w:r>
      <w:r w:rsidRPr="00D46F35">
        <w:rPr>
          <w:rFonts w:asciiTheme="minorHAnsi" w:hAnsiTheme="minorHAnsi"/>
          <w:sz w:val="22"/>
          <w:szCs w:val="22"/>
        </w:rPr>
        <w:t xml:space="preserve"> </w:t>
      </w:r>
      <w:r w:rsidRPr="00D46F35" w:rsidR="000D3572">
        <w:rPr>
          <w:rFonts w:asciiTheme="minorHAnsi" w:hAnsiTheme="minorHAnsi"/>
          <w:sz w:val="22"/>
          <w:szCs w:val="22"/>
        </w:rPr>
        <w:t>has</w:t>
      </w:r>
      <w:r w:rsidRPr="00D46F35">
        <w:rPr>
          <w:rFonts w:asciiTheme="minorHAnsi" w:hAnsiTheme="minorHAnsi"/>
          <w:sz w:val="22"/>
          <w:szCs w:val="22"/>
        </w:rPr>
        <w:t xml:space="preserve"> invoked the </w:t>
      </w:r>
      <w:r w:rsidRPr="00D46F35" w:rsidR="00212E04">
        <w:rPr>
          <w:rFonts w:asciiTheme="minorHAnsi" w:hAnsiTheme="minorHAnsi"/>
          <w:sz w:val="22"/>
          <w:szCs w:val="22"/>
        </w:rPr>
        <w:t xml:space="preserve">resolution </w:t>
      </w:r>
      <w:r w:rsidRPr="00D46F35" w:rsidR="000D3572">
        <w:rPr>
          <w:rFonts w:asciiTheme="minorHAnsi" w:hAnsiTheme="minorHAnsi"/>
          <w:sz w:val="22"/>
          <w:szCs w:val="22"/>
        </w:rPr>
        <w:t>p</w:t>
      </w:r>
      <w:r w:rsidRPr="00D46F35">
        <w:rPr>
          <w:rFonts w:asciiTheme="minorHAnsi" w:hAnsiTheme="minorHAnsi"/>
          <w:sz w:val="22"/>
          <w:szCs w:val="22"/>
        </w:rPr>
        <w:t xml:space="preserve">rocedure will not preclude the University from </w:t>
      </w:r>
      <w:r w:rsidRPr="00D46F35" w:rsidR="00545E41">
        <w:rPr>
          <w:rFonts w:asciiTheme="minorHAnsi" w:hAnsiTheme="minorHAnsi"/>
          <w:sz w:val="22"/>
          <w:szCs w:val="22"/>
        </w:rPr>
        <w:t>commencing,</w:t>
      </w:r>
      <w:r w:rsidRPr="00D46F35">
        <w:rPr>
          <w:rFonts w:asciiTheme="minorHAnsi" w:hAnsiTheme="minorHAnsi"/>
          <w:sz w:val="22"/>
          <w:szCs w:val="22"/>
        </w:rPr>
        <w:t xml:space="preserve"> continuing with or concluding </w:t>
      </w:r>
      <w:r w:rsidRPr="00D46F35" w:rsidR="00DE2D91">
        <w:rPr>
          <w:rFonts w:asciiTheme="minorHAnsi" w:hAnsiTheme="minorHAnsi"/>
          <w:sz w:val="22"/>
          <w:szCs w:val="22"/>
        </w:rPr>
        <w:t xml:space="preserve">another substantive University process or procedure (e.g. </w:t>
      </w:r>
      <w:r w:rsidRPr="00D46F35">
        <w:rPr>
          <w:rFonts w:asciiTheme="minorHAnsi" w:hAnsiTheme="minorHAnsi"/>
          <w:sz w:val="22"/>
          <w:szCs w:val="22"/>
        </w:rPr>
        <w:t>disciplinary or poor performance proceedings</w:t>
      </w:r>
      <w:r w:rsidRPr="00D46F35" w:rsidR="00DE2D91">
        <w:rPr>
          <w:rFonts w:asciiTheme="minorHAnsi" w:hAnsiTheme="minorHAnsi"/>
          <w:sz w:val="22"/>
          <w:szCs w:val="22"/>
        </w:rPr>
        <w:t>)</w:t>
      </w:r>
      <w:r w:rsidRPr="00D46F35" w:rsidR="00E72A01">
        <w:rPr>
          <w:rFonts w:asciiTheme="minorHAnsi" w:hAnsiTheme="minorHAnsi"/>
          <w:sz w:val="22"/>
          <w:szCs w:val="22"/>
        </w:rPr>
        <w:t xml:space="preserve">.  Please </w:t>
      </w:r>
      <w:r w:rsidRPr="00D46F35" w:rsidR="000F62EB">
        <w:rPr>
          <w:rFonts w:asciiTheme="minorHAnsi" w:hAnsiTheme="minorHAnsi"/>
          <w:sz w:val="22"/>
          <w:szCs w:val="22"/>
        </w:rPr>
        <w:t xml:space="preserve">also </w:t>
      </w:r>
      <w:r w:rsidRPr="00D46F35" w:rsidR="00E72A01">
        <w:rPr>
          <w:rFonts w:asciiTheme="minorHAnsi" w:hAnsiTheme="minorHAnsi"/>
          <w:sz w:val="22"/>
          <w:szCs w:val="22"/>
        </w:rPr>
        <w:t xml:space="preserve">see paragraph </w:t>
      </w:r>
      <w:r w:rsidRPr="00D46F35" w:rsidR="00774662">
        <w:rPr>
          <w:rFonts w:asciiTheme="minorHAnsi" w:hAnsiTheme="minorHAnsi"/>
          <w:sz w:val="22"/>
          <w:szCs w:val="22"/>
        </w:rPr>
        <w:t xml:space="preserve">7 </w:t>
      </w:r>
      <w:r w:rsidRPr="00D46F35" w:rsidR="000F62EB">
        <w:rPr>
          <w:rFonts w:asciiTheme="minorHAnsi" w:hAnsiTheme="minorHAnsi"/>
          <w:sz w:val="22"/>
          <w:szCs w:val="22"/>
        </w:rPr>
        <w:t>of this procedure</w:t>
      </w:r>
      <w:r w:rsidRPr="00D46F35">
        <w:rPr>
          <w:rFonts w:asciiTheme="minorHAnsi" w:hAnsiTheme="minorHAnsi"/>
          <w:sz w:val="22"/>
          <w:szCs w:val="22"/>
        </w:rPr>
        <w:t>.</w:t>
      </w:r>
      <w:r w:rsidRPr="00D46F35" w:rsidR="00214946">
        <w:rPr>
          <w:rFonts w:asciiTheme="minorHAnsi" w:hAnsiTheme="minorHAnsi"/>
          <w:sz w:val="22"/>
          <w:szCs w:val="22"/>
        </w:rPr>
        <w:t xml:space="preserve"> </w:t>
      </w:r>
    </w:p>
    <w:p w:rsidR="00B10E8D" w:rsidP="00475A59" w:rsidRDefault="00B10E8D" w14:paraId="77E84D04" w14:textId="78B0FC55">
      <w:pPr>
        <w:pStyle w:val="Heading1"/>
        <w:spacing w:before="240"/>
        <w:rPr>
          <w:rFonts w:asciiTheme="minorHAnsi" w:hAnsiTheme="minorHAnsi"/>
        </w:rPr>
      </w:pPr>
      <w:bookmarkStart w:name="_Toc71121809" w:id="3"/>
      <w:r>
        <w:rPr>
          <w:rFonts w:asciiTheme="minorHAnsi" w:hAnsiTheme="minorHAnsi"/>
        </w:rPr>
        <w:t>RESPONSIBILITIES AND TIMESCALES</w:t>
      </w:r>
      <w:bookmarkEnd w:id="3"/>
    </w:p>
    <w:p w:rsidRPr="00D46F35" w:rsidR="00B10E8D" w:rsidP="00B10E8D" w:rsidRDefault="00B10E8D" w14:paraId="43CC8996" w14:textId="39419C9D">
      <w:pPr>
        <w:pStyle w:val="Listtext"/>
        <w:rPr>
          <w:rFonts w:asciiTheme="minorHAnsi" w:hAnsiTheme="minorHAnsi" w:cstheme="minorHAnsi"/>
          <w:sz w:val="22"/>
          <w:szCs w:val="22"/>
        </w:rPr>
      </w:pPr>
      <w:r w:rsidRPr="00D46F35">
        <w:rPr>
          <w:rFonts w:asciiTheme="minorHAnsi" w:hAnsiTheme="minorHAnsi" w:cstheme="minorHAnsi"/>
          <w:color w:val="212121"/>
          <w:sz w:val="22"/>
          <w:szCs w:val="22"/>
          <w:shd w:val="clear" w:color="auto" w:fill="FFFFFF"/>
        </w:rPr>
        <w:t xml:space="preserve">All relevant parties must co-operate fully and promptly in the resolution procedure, including the employee raising the concern and any </w:t>
      </w:r>
      <w:r w:rsidRPr="00D46F35" w:rsidR="009837E3">
        <w:rPr>
          <w:rFonts w:asciiTheme="minorHAnsi" w:hAnsiTheme="minorHAnsi" w:cstheme="minorHAnsi"/>
          <w:color w:val="212121"/>
          <w:sz w:val="22"/>
          <w:szCs w:val="22"/>
          <w:shd w:val="clear" w:color="auto" w:fill="FFFFFF"/>
        </w:rPr>
        <w:t xml:space="preserve">colleagues and </w:t>
      </w:r>
      <w:r w:rsidRPr="00D46F35">
        <w:rPr>
          <w:rFonts w:asciiTheme="minorHAnsi" w:hAnsiTheme="minorHAnsi" w:cstheme="minorHAnsi"/>
          <w:color w:val="212121"/>
          <w:sz w:val="22"/>
          <w:szCs w:val="22"/>
          <w:shd w:val="clear" w:color="auto" w:fill="FFFFFF"/>
        </w:rPr>
        <w:t xml:space="preserve">managers involved in seeking to resolve the matter.  </w:t>
      </w:r>
    </w:p>
    <w:p w:rsidRPr="00D46F35" w:rsidR="00B10E8D" w:rsidP="00B10E8D" w:rsidRDefault="00B10E8D" w14:paraId="18C71390" w14:textId="7B129FF7">
      <w:pPr>
        <w:pStyle w:val="Listtext"/>
        <w:rPr>
          <w:rFonts w:asciiTheme="minorHAnsi" w:hAnsiTheme="minorHAnsi" w:cstheme="minorHAnsi"/>
          <w:sz w:val="22"/>
          <w:szCs w:val="22"/>
        </w:rPr>
      </w:pPr>
      <w:r w:rsidRPr="00D46F35">
        <w:rPr>
          <w:rFonts w:asciiTheme="minorHAnsi" w:hAnsiTheme="minorHAnsi" w:cstheme="minorHAnsi"/>
          <w:color w:val="212121"/>
          <w:sz w:val="22"/>
          <w:szCs w:val="22"/>
          <w:shd w:val="clear" w:color="auto" w:fill="FFFFFF"/>
        </w:rPr>
        <w:t xml:space="preserve">Employees must </w:t>
      </w:r>
      <w:proofErr w:type="spellStart"/>
      <w:r w:rsidRPr="00D46F35">
        <w:rPr>
          <w:rFonts w:asciiTheme="minorHAnsi" w:hAnsiTheme="minorHAnsi" w:cstheme="minorHAnsi"/>
          <w:color w:val="212121"/>
          <w:sz w:val="22"/>
          <w:szCs w:val="22"/>
          <w:shd w:val="clear" w:color="auto" w:fill="FFFFFF"/>
        </w:rPr>
        <w:t>endeavour</w:t>
      </w:r>
      <w:proofErr w:type="spellEnd"/>
      <w:r w:rsidRPr="00D46F35">
        <w:rPr>
          <w:rFonts w:asciiTheme="minorHAnsi" w:hAnsiTheme="minorHAnsi" w:cstheme="minorHAnsi"/>
          <w:color w:val="212121"/>
          <w:sz w:val="22"/>
          <w:szCs w:val="22"/>
          <w:shd w:val="clear" w:color="auto" w:fill="FFFFFF"/>
        </w:rPr>
        <w:t xml:space="preserve"> to raise any concerns they have in a prompt and timely fashion (ideally within no more than 3 months of their concern arising) </w:t>
      </w:r>
      <w:proofErr w:type="gramStart"/>
      <w:r w:rsidRPr="00D46F35">
        <w:rPr>
          <w:rFonts w:asciiTheme="minorHAnsi" w:hAnsiTheme="minorHAnsi" w:cstheme="minorHAnsi"/>
          <w:color w:val="212121"/>
          <w:sz w:val="22"/>
          <w:szCs w:val="22"/>
          <w:shd w:val="clear" w:color="auto" w:fill="FFFFFF"/>
        </w:rPr>
        <w:t>so as to</w:t>
      </w:r>
      <w:proofErr w:type="gramEnd"/>
      <w:r w:rsidRPr="00D46F35">
        <w:rPr>
          <w:rFonts w:asciiTheme="minorHAnsi" w:hAnsiTheme="minorHAnsi" w:cstheme="minorHAnsi"/>
          <w:color w:val="212121"/>
          <w:sz w:val="22"/>
          <w:szCs w:val="22"/>
          <w:shd w:val="clear" w:color="auto" w:fill="FFFFFF"/>
        </w:rPr>
        <w:t xml:space="preserve"> try and facilitate a resolution as soon as possible. </w:t>
      </w:r>
      <w:r w:rsidRPr="00D46F35" w:rsidR="009837E3">
        <w:rPr>
          <w:rFonts w:asciiTheme="minorHAnsi" w:hAnsiTheme="minorHAnsi" w:cstheme="minorHAnsi"/>
          <w:color w:val="212121"/>
          <w:sz w:val="22"/>
          <w:szCs w:val="22"/>
          <w:shd w:val="clear" w:color="auto" w:fill="FFFFFF"/>
        </w:rPr>
        <w:t xml:space="preserve">Employees are also asked to consider </w:t>
      </w:r>
      <w:r w:rsidRPr="00D46F35" w:rsidR="00362B5A">
        <w:rPr>
          <w:rFonts w:asciiTheme="minorHAnsi" w:hAnsiTheme="minorHAnsi" w:cstheme="minorHAnsi"/>
          <w:color w:val="212121"/>
          <w:sz w:val="22"/>
          <w:szCs w:val="22"/>
          <w:shd w:val="clear" w:color="auto" w:fill="FFFFFF"/>
        </w:rPr>
        <w:t xml:space="preserve">and explain </w:t>
      </w:r>
      <w:r w:rsidRPr="00D46F35" w:rsidR="009837E3">
        <w:rPr>
          <w:rFonts w:asciiTheme="minorHAnsi" w:hAnsiTheme="minorHAnsi" w:cstheme="minorHAnsi"/>
          <w:color w:val="212121"/>
          <w:sz w:val="22"/>
          <w:szCs w:val="22"/>
          <w:shd w:val="clear" w:color="auto" w:fill="FFFFFF"/>
        </w:rPr>
        <w:t>from the outset the sort of resolution they ideally seek</w:t>
      </w:r>
      <w:r w:rsidRPr="00D46F35" w:rsidR="00362B5A">
        <w:rPr>
          <w:rFonts w:asciiTheme="minorHAnsi" w:hAnsiTheme="minorHAnsi" w:cstheme="minorHAnsi"/>
          <w:color w:val="212121"/>
          <w:sz w:val="22"/>
          <w:szCs w:val="22"/>
          <w:shd w:val="clear" w:color="auto" w:fill="FFFFFF"/>
        </w:rPr>
        <w:t xml:space="preserve"> from raising a concern</w:t>
      </w:r>
      <w:r w:rsidRPr="00D46F35" w:rsidR="009837E3">
        <w:rPr>
          <w:rFonts w:asciiTheme="minorHAnsi" w:hAnsiTheme="minorHAnsi" w:cstheme="minorHAnsi"/>
          <w:color w:val="212121"/>
          <w:sz w:val="22"/>
          <w:szCs w:val="22"/>
          <w:shd w:val="clear" w:color="auto" w:fill="FFFFFF"/>
        </w:rPr>
        <w:t>. It is proven that determining and</w:t>
      </w:r>
      <w:r w:rsidRPr="00D46F35" w:rsidR="00362B5A">
        <w:rPr>
          <w:rFonts w:asciiTheme="minorHAnsi" w:hAnsiTheme="minorHAnsi" w:cstheme="minorHAnsi"/>
          <w:color w:val="212121"/>
          <w:sz w:val="22"/>
          <w:szCs w:val="22"/>
          <w:shd w:val="clear" w:color="auto" w:fill="FFFFFF"/>
        </w:rPr>
        <w:t xml:space="preserve"> focusing on </w:t>
      </w:r>
      <w:r w:rsidRPr="00D46F35" w:rsidR="009837E3">
        <w:rPr>
          <w:rFonts w:asciiTheme="minorHAnsi" w:hAnsiTheme="minorHAnsi" w:cstheme="minorHAnsi"/>
          <w:color w:val="212121"/>
          <w:sz w:val="22"/>
          <w:szCs w:val="22"/>
          <w:shd w:val="clear" w:color="auto" w:fill="FFFFFF"/>
        </w:rPr>
        <w:t xml:space="preserve">the desired outcome from the start is more likely to lead to a swift, </w:t>
      </w:r>
      <w:proofErr w:type="gramStart"/>
      <w:r w:rsidRPr="00D46F35" w:rsidR="009837E3">
        <w:rPr>
          <w:rFonts w:asciiTheme="minorHAnsi" w:hAnsiTheme="minorHAnsi" w:cstheme="minorHAnsi"/>
          <w:color w:val="212121"/>
          <w:sz w:val="22"/>
          <w:szCs w:val="22"/>
          <w:shd w:val="clear" w:color="auto" w:fill="FFFFFF"/>
        </w:rPr>
        <w:t>positive</w:t>
      </w:r>
      <w:proofErr w:type="gramEnd"/>
      <w:r w:rsidRPr="00D46F35" w:rsidR="009837E3">
        <w:rPr>
          <w:rFonts w:asciiTheme="minorHAnsi" w:hAnsiTheme="minorHAnsi" w:cstheme="minorHAnsi"/>
          <w:color w:val="212121"/>
          <w:sz w:val="22"/>
          <w:szCs w:val="22"/>
          <w:shd w:val="clear" w:color="auto" w:fill="FFFFFF"/>
        </w:rPr>
        <w:t xml:space="preserve"> and achievable resolution</w:t>
      </w:r>
      <w:r w:rsidRPr="00D46F35" w:rsidR="00362B5A">
        <w:rPr>
          <w:rFonts w:asciiTheme="minorHAnsi" w:hAnsiTheme="minorHAnsi" w:cstheme="minorHAnsi"/>
          <w:color w:val="212121"/>
          <w:sz w:val="22"/>
          <w:szCs w:val="22"/>
          <w:shd w:val="clear" w:color="auto" w:fill="FFFFFF"/>
        </w:rPr>
        <w:t>.</w:t>
      </w:r>
    </w:p>
    <w:p w:rsidRPr="00D46F35" w:rsidR="00B10E8D" w:rsidP="00642A80" w:rsidRDefault="00B10E8D" w14:paraId="38CD3F7E" w14:textId="1428DC31">
      <w:pPr>
        <w:pStyle w:val="Listtext"/>
        <w:rPr>
          <w:rFonts w:asciiTheme="minorHAnsi" w:hAnsiTheme="minorHAnsi" w:cstheme="minorHAnsi"/>
          <w:sz w:val="22"/>
          <w:szCs w:val="22"/>
        </w:rPr>
      </w:pPr>
      <w:r w:rsidRPr="00D46F35">
        <w:rPr>
          <w:rFonts w:asciiTheme="minorHAnsi" w:hAnsiTheme="minorHAnsi" w:cstheme="minorHAnsi"/>
          <w:color w:val="212121"/>
          <w:sz w:val="22"/>
          <w:szCs w:val="22"/>
          <w:shd w:val="clear" w:color="auto" w:fill="FFFFFF"/>
        </w:rPr>
        <w:t xml:space="preserve">In return, at each stage of the procedure detailed below the University will seek to consider and respond to all cases within no more than a </w:t>
      </w:r>
      <w:proofErr w:type="gramStart"/>
      <w:r w:rsidRPr="00D46F35">
        <w:rPr>
          <w:rFonts w:asciiTheme="minorHAnsi" w:hAnsiTheme="minorHAnsi" w:cstheme="minorHAnsi"/>
          <w:color w:val="212121"/>
          <w:sz w:val="22"/>
          <w:szCs w:val="22"/>
          <w:shd w:val="clear" w:color="auto" w:fill="FFFFFF"/>
        </w:rPr>
        <w:t>6-8 week</w:t>
      </w:r>
      <w:proofErr w:type="gramEnd"/>
      <w:r w:rsidRPr="00D46F35">
        <w:rPr>
          <w:rFonts w:asciiTheme="minorHAnsi" w:hAnsiTheme="minorHAnsi" w:cstheme="minorHAnsi"/>
          <w:color w:val="212121"/>
          <w:sz w:val="22"/>
          <w:szCs w:val="22"/>
          <w:shd w:val="clear" w:color="auto" w:fill="FFFFFF"/>
        </w:rPr>
        <w:t xml:space="preserve"> period. </w:t>
      </w:r>
      <w:proofErr w:type="spellStart"/>
      <w:r w:rsidRPr="00D46F35">
        <w:rPr>
          <w:rFonts w:asciiTheme="minorHAnsi" w:hAnsiTheme="minorHAnsi" w:cstheme="minorHAnsi"/>
          <w:color w:val="212121"/>
          <w:sz w:val="22"/>
          <w:szCs w:val="22"/>
          <w:shd w:val="clear" w:color="auto" w:fill="FFFFFF"/>
        </w:rPr>
        <w:t>Recognising</w:t>
      </w:r>
      <w:proofErr w:type="spellEnd"/>
      <w:r w:rsidRPr="00D46F35">
        <w:rPr>
          <w:rFonts w:asciiTheme="minorHAnsi" w:hAnsiTheme="minorHAnsi" w:cstheme="minorHAnsi"/>
          <w:color w:val="212121"/>
          <w:sz w:val="22"/>
          <w:szCs w:val="22"/>
          <w:shd w:val="clear" w:color="auto" w:fill="FFFFFF"/>
        </w:rPr>
        <w:t xml:space="preserve"> that each case is different however, adherence to this timeframe will depend on </w:t>
      </w:r>
      <w:r w:rsidRPr="00D46F35" w:rsidR="00CF0436">
        <w:rPr>
          <w:rFonts w:asciiTheme="minorHAnsi" w:hAnsiTheme="minorHAnsi" w:cstheme="minorHAnsi"/>
          <w:color w:val="212121"/>
          <w:sz w:val="22"/>
          <w:szCs w:val="22"/>
          <w:shd w:val="clear" w:color="auto" w:fill="FFFFFF"/>
        </w:rPr>
        <w:t xml:space="preserve">matters such as </w:t>
      </w:r>
      <w:r w:rsidRPr="00D46F35">
        <w:rPr>
          <w:rFonts w:asciiTheme="minorHAnsi" w:hAnsiTheme="minorHAnsi" w:cstheme="minorHAnsi"/>
          <w:color w:val="212121"/>
          <w:sz w:val="22"/>
          <w:szCs w:val="22"/>
          <w:shd w:val="clear" w:color="auto" w:fill="FFFFFF"/>
        </w:rPr>
        <w:t xml:space="preserve">the complexity of the case, the amount of witnesses involved </w:t>
      </w:r>
      <w:r w:rsidRPr="00D46F35" w:rsidR="00CF0436">
        <w:rPr>
          <w:rFonts w:asciiTheme="minorHAnsi" w:hAnsiTheme="minorHAnsi" w:cstheme="minorHAnsi"/>
          <w:color w:val="212121"/>
          <w:sz w:val="22"/>
          <w:szCs w:val="22"/>
          <w:shd w:val="clear" w:color="auto" w:fill="FFFFFF"/>
        </w:rPr>
        <w:t>and so on</w:t>
      </w:r>
      <w:r w:rsidRPr="00D46F35">
        <w:rPr>
          <w:rFonts w:asciiTheme="minorHAnsi" w:hAnsiTheme="minorHAnsi" w:cstheme="minorHAnsi"/>
          <w:color w:val="212121"/>
          <w:sz w:val="22"/>
          <w:szCs w:val="22"/>
          <w:shd w:val="clear" w:color="auto" w:fill="FFFFFF"/>
        </w:rPr>
        <w:t xml:space="preserve">. Should additional time be required at </w:t>
      </w:r>
      <w:r w:rsidRPr="00D46F35">
        <w:rPr>
          <w:rFonts w:asciiTheme="minorHAnsi" w:hAnsiTheme="minorHAnsi" w:cstheme="minorHAnsi"/>
          <w:color w:val="212121"/>
          <w:sz w:val="22"/>
          <w:szCs w:val="22"/>
          <w:shd w:val="clear" w:color="auto" w:fill="FFFFFF"/>
        </w:rPr>
        <w:lastRenderedPageBreak/>
        <w:t>any stage then the employee concerned will be kept informed of progress and notified of any reasons for delay.</w:t>
      </w:r>
    </w:p>
    <w:p w:rsidRPr="00D46F35" w:rsidR="00B3433D" w:rsidP="00B10E8D" w:rsidRDefault="00B3433D" w14:paraId="1F519D0B" w14:textId="77777777">
      <w:pPr>
        <w:pStyle w:val="Listtext"/>
        <w:rPr>
          <w:rFonts w:asciiTheme="minorHAnsi" w:hAnsiTheme="minorHAnsi" w:cstheme="minorHAnsi"/>
          <w:sz w:val="22"/>
          <w:szCs w:val="22"/>
        </w:rPr>
      </w:pPr>
      <w:r w:rsidRPr="00D46F35">
        <w:rPr>
          <w:rFonts w:asciiTheme="minorHAnsi" w:hAnsiTheme="minorHAnsi" w:cstheme="minorHAnsi"/>
          <w:sz w:val="22"/>
          <w:szCs w:val="22"/>
        </w:rPr>
        <w:t xml:space="preserve">All relevant parties are expected to: </w:t>
      </w:r>
    </w:p>
    <w:p w:rsidRPr="00D46F35" w:rsidR="00B3433D" w:rsidP="00B3433D" w:rsidRDefault="00B3433D" w14:paraId="61445680" w14:textId="7E93F121">
      <w:pPr>
        <w:pStyle w:val="Listtext"/>
        <w:numPr>
          <w:ilvl w:val="0"/>
          <w:numId w:val="10"/>
        </w:numPr>
        <w:rPr>
          <w:rFonts w:asciiTheme="minorHAnsi" w:hAnsiTheme="minorHAnsi" w:cstheme="minorHAnsi"/>
          <w:sz w:val="22"/>
          <w:szCs w:val="22"/>
        </w:rPr>
      </w:pPr>
      <w:r w:rsidRPr="00D46F35">
        <w:rPr>
          <w:rFonts w:asciiTheme="minorHAnsi" w:hAnsiTheme="minorHAnsi" w:cstheme="minorHAnsi"/>
          <w:sz w:val="22"/>
          <w:szCs w:val="22"/>
        </w:rPr>
        <w:t xml:space="preserve">try to resolve the issue informally wherever possible; and </w:t>
      </w:r>
    </w:p>
    <w:p w:rsidRPr="00D46F35" w:rsidR="00B3433D" w:rsidP="00B3433D" w:rsidRDefault="00B3433D" w14:paraId="21B25557" w14:textId="221CF8E2">
      <w:pPr>
        <w:pStyle w:val="Listtext"/>
        <w:numPr>
          <w:ilvl w:val="0"/>
          <w:numId w:val="10"/>
        </w:numPr>
        <w:rPr>
          <w:rFonts w:asciiTheme="minorHAnsi" w:hAnsiTheme="minorHAnsi" w:cstheme="minorHAnsi"/>
          <w:sz w:val="22"/>
          <w:szCs w:val="22"/>
        </w:rPr>
      </w:pPr>
      <w:r w:rsidRPr="00D46F35">
        <w:rPr>
          <w:rFonts w:asciiTheme="minorHAnsi" w:hAnsiTheme="minorHAnsi" w:cstheme="minorHAnsi"/>
          <w:sz w:val="22"/>
          <w:szCs w:val="22"/>
        </w:rPr>
        <w:t xml:space="preserve">show respect for others by communicating professionally, </w:t>
      </w:r>
      <w:proofErr w:type="gramStart"/>
      <w:r w:rsidRPr="00D46F35">
        <w:rPr>
          <w:rFonts w:asciiTheme="minorHAnsi" w:hAnsiTheme="minorHAnsi" w:cstheme="minorHAnsi"/>
          <w:sz w:val="22"/>
          <w:szCs w:val="22"/>
        </w:rPr>
        <w:t>clearly</w:t>
      </w:r>
      <w:proofErr w:type="gramEnd"/>
      <w:r w:rsidRPr="00D46F35">
        <w:rPr>
          <w:rFonts w:asciiTheme="minorHAnsi" w:hAnsiTheme="minorHAnsi" w:cstheme="minorHAnsi"/>
          <w:sz w:val="22"/>
          <w:szCs w:val="22"/>
        </w:rPr>
        <w:t xml:space="preserve"> and fairly, listening to each other’s perspectives and views, with the intention of seeking to mutually resolve the issue as soon as possible. </w:t>
      </w:r>
    </w:p>
    <w:p w:rsidR="00642A80" w:rsidP="00642A80" w:rsidRDefault="00B10E8D" w14:paraId="760CA635" w14:textId="63B1BDDC">
      <w:pPr>
        <w:pStyle w:val="Heading1"/>
        <w:spacing w:before="120" w:after="120" w:line="360" w:lineRule="auto"/>
        <w:rPr>
          <w:rFonts w:asciiTheme="minorHAnsi" w:hAnsiTheme="minorHAnsi"/>
        </w:rPr>
      </w:pPr>
      <w:bookmarkStart w:name="_Toc71121810" w:id="4"/>
      <w:r>
        <w:rPr>
          <w:rFonts w:asciiTheme="minorHAnsi" w:hAnsiTheme="minorHAnsi"/>
        </w:rPr>
        <w:t>SUPPORT AVAILABLE</w:t>
      </w:r>
      <w:bookmarkEnd w:id="4"/>
      <w:r w:rsidR="00362B5A">
        <w:rPr>
          <w:rFonts w:asciiTheme="minorHAnsi" w:hAnsiTheme="minorHAnsi"/>
        </w:rPr>
        <w:t xml:space="preserve"> </w:t>
      </w:r>
    </w:p>
    <w:p w:rsidRPr="00D46F35" w:rsidR="00642A80" w:rsidP="00642A80" w:rsidRDefault="00642A80" w14:paraId="26470992" w14:textId="0BF1C714">
      <w:pPr>
        <w:pStyle w:val="Listtext"/>
        <w:rPr>
          <w:rFonts w:asciiTheme="minorHAnsi" w:hAnsiTheme="minorHAnsi" w:cstheme="minorHAnsi"/>
          <w:sz w:val="22"/>
          <w:szCs w:val="22"/>
        </w:rPr>
      </w:pPr>
      <w:r w:rsidRPr="00D46F35">
        <w:rPr>
          <w:rFonts w:asciiTheme="minorHAnsi" w:hAnsiTheme="minorHAnsi" w:cstheme="minorHAnsi"/>
          <w:sz w:val="22"/>
          <w:szCs w:val="22"/>
        </w:rPr>
        <w:t>It is advisable to talk to someone before taking any action either informally or formally.</w:t>
      </w:r>
      <w:r w:rsidRPr="00D46F35" w:rsidR="00B95206">
        <w:rPr>
          <w:rFonts w:asciiTheme="minorHAnsi" w:hAnsiTheme="minorHAnsi" w:cstheme="minorHAnsi"/>
          <w:sz w:val="22"/>
          <w:szCs w:val="22"/>
        </w:rPr>
        <w:t xml:space="preserve"> Managers and colleagues who are involved in seeking to resolve the matter may also benefit from support</w:t>
      </w:r>
      <w:r w:rsidRPr="00D46F35">
        <w:rPr>
          <w:rFonts w:asciiTheme="minorHAnsi" w:hAnsiTheme="minorHAnsi" w:cstheme="minorHAnsi"/>
          <w:sz w:val="22"/>
          <w:szCs w:val="22"/>
        </w:rPr>
        <w:t xml:space="preserve"> </w:t>
      </w:r>
      <w:r w:rsidRPr="00D46F35" w:rsidR="00B95206">
        <w:rPr>
          <w:rFonts w:asciiTheme="minorHAnsi" w:hAnsiTheme="minorHAnsi" w:cstheme="minorHAnsi"/>
          <w:sz w:val="22"/>
          <w:szCs w:val="22"/>
        </w:rPr>
        <w:t xml:space="preserve">at various times during the process. </w:t>
      </w:r>
      <w:r w:rsidRPr="00D46F35">
        <w:rPr>
          <w:rFonts w:asciiTheme="minorHAnsi" w:hAnsiTheme="minorHAnsi" w:cstheme="minorHAnsi"/>
          <w:sz w:val="22"/>
          <w:szCs w:val="22"/>
        </w:rPr>
        <w:t xml:space="preserve">Support and advice </w:t>
      </w:r>
      <w:proofErr w:type="gramStart"/>
      <w:r w:rsidRPr="00D46F35">
        <w:rPr>
          <w:rFonts w:asciiTheme="minorHAnsi" w:hAnsiTheme="minorHAnsi" w:cstheme="minorHAnsi"/>
          <w:sz w:val="22"/>
          <w:szCs w:val="22"/>
        </w:rPr>
        <w:t>is</w:t>
      </w:r>
      <w:proofErr w:type="gramEnd"/>
      <w:r w:rsidRPr="00D46F35">
        <w:rPr>
          <w:rFonts w:asciiTheme="minorHAnsi" w:hAnsiTheme="minorHAnsi" w:cstheme="minorHAnsi"/>
          <w:sz w:val="22"/>
          <w:szCs w:val="22"/>
        </w:rPr>
        <w:t xml:space="preserve"> available </w:t>
      </w:r>
      <w:r w:rsidRPr="00D46F35" w:rsidR="00B95206">
        <w:rPr>
          <w:rFonts w:asciiTheme="minorHAnsi" w:hAnsiTheme="minorHAnsi" w:cstheme="minorHAnsi"/>
          <w:sz w:val="22"/>
          <w:szCs w:val="22"/>
        </w:rPr>
        <w:t xml:space="preserve">for all parties </w:t>
      </w:r>
      <w:r w:rsidRPr="00D46F35">
        <w:rPr>
          <w:rFonts w:asciiTheme="minorHAnsi" w:hAnsiTheme="minorHAnsi" w:cstheme="minorHAnsi"/>
          <w:sz w:val="22"/>
          <w:szCs w:val="22"/>
        </w:rPr>
        <w:t xml:space="preserve">from the following sources: </w:t>
      </w:r>
    </w:p>
    <w:p w:rsidRPr="00D46F35" w:rsidR="00642A80" w:rsidP="00B95206" w:rsidRDefault="00642A80" w14:paraId="430A01E4" w14:textId="159BCD52">
      <w:pPr>
        <w:pStyle w:val="ListParagraph"/>
        <w:numPr>
          <w:ilvl w:val="0"/>
          <w:numId w:val="11"/>
        </w:numPr>
        <w:spacing w:line="360" w:lineRule="auto"/>
        <w:rPr>
          <w:rFonts w:asciiTheme="minorHAnsi" w:hAnsiTheme="minorHAnsi" w:cstheme="minorHAnsi"/>
          <w:sz w:val="22"/>
          <w:szCs w:val="22"/>
        </w:rPr>
      </w:pPr>
      <w:r w:rsidRPr="00D46F35">
        <w:rPr>
          <w:rFonts w:asciiTheme="minorHAnsi" w:hAnsiTheme="minorHAnsi" w:cstheme="minorHAnsi"/>
          <w:sz w:val="22"/>
          <w:szCs w:val="22"/>
          <w:u w:val="single"/>
        </w:rPr>
        <w:t>Human Resources</w:t>
      </w:r>
      <w:r w:rsidRPr="00D46F35">
        <w:rPr>
          <w:rFonts w:asciiTheme="minorHAnsi" w:hAnsiTheme="minorHAnsi" w:cstheme="minorHAnsi"/>
          <w:sz w:val="22"/>
          <w:szCs w:val="22"/>
        </w:rPr>
        <w:t xml:space="preserve"> – All employees can seek support and advice from the relevant HR Business Partner on the application of this policy and procedure at any stage</w:t>
      </w:r>
      <w:r w:rsidRPr="00D46F35" w:rsidR="00B95206">
        <w:rPr>
          <w:rFonts w:asciiTheme="minorHAnsi" w:hAnsiTheme="minorHAnsi" w:cstheme="minorHAnsi"/>
          <w:sz w:val="22"/>
          <w:szCs w:val="22"/>
        </w:rPr>
        <w:t>, including after a resolution has been reached if necessary.</w:t>
      </w:r>
      <w:r w:rsidRPr="00D46F35">
        <w:rPr>
          <w:rFonts w:asciiTheme="minorHAnsi" w:hAnsiTheme="minorHAnsi" w:cstheme="minorHAnsi"/>
          <w:sz w:val="22"/>
          <w:szCs w:val="22"/>
        </w:rPr>
        <w:t xml:space="preserve"> </w:t>
      </w:r>
    </w:p>
    <w:p w:rsidRPr="00D46F35" w:rsidR="00642A80" w:rsidP="00B95206" w:rsidRDefault="00642A80" w14:paraId="0C58D2EE" w14:textId="615D4A37">
      <w:pPr>
        <w:pStyle w:val="ListParagraph"/>
        <w:numPr>
          <w:ilvl w:val="0"/>
          <w:numId w:val="11"/>
        </w:numPr>
        <w:spacing w:line="360" w:lineRule="auto"/>
        <w:rPr>
          <w:rFonts w:asciiTheme="minorHAnsi" w:hAnsiTheme="minorHAnsi" w:cstheme="minorHAnsi"/>
          <w:sz w:val="22"/>
          <w:szCs w:val="22"/>
        </w:rPr>
      </w:pPr>
      <w:r w:rsidRPr="00D46F35">
        <w:rPr>
          <w:rFonts w:asciiTheme="minorHAnsi" w:hAnsiTheme="minorHAnsi" w:cstheme="minorHAnsi"/>
          <w:sz w:val="22"/>
          <w:szCs w:val="22"/>
          <w:u w:val="single"/>
        </w:rPr>
        <w:t>Trade Unions</w:t>
      </w:r>
      <w:r w:rsidRPr="00D46F35">
        <w:rPr>
          <w:rFonts w:asciiTheme="minorHAnsi" w:hAnsiTheme="minorHAnsi" w:cstheme="minorHAnsi"/>
          <w:sz w:val="22"/>
          <w:szCs w:val="22"/>
        </w:rPr>
        <w:t xml:space="preserve"> - During the informal stages of </w:t>
      </w:r>
      <w:r w:rsidRPr="00D46F35" w:rsidR="00EB6B10">
        <w:rPr>
          <w:rFonts w:asciiTheme="minorHAnsi" w:hAnsiTheme="minorHAnsi" w:cstheme="minorHAnsi"/>
          <w:sz w:val="22"/>
          <w:szCs w:val="22"/>
        </w:rPr>
        <w:t>this procedure</w:t>
      </w:r>
      <w:r w:rsidRPr="00D46F35">
        <w:rPr>
          <w:rFonts w:asciiTheme="minorHAnsi" w:hAnsiTheme="minorHAnsi" w:cstheme="minorHAnsi"/>
          <w:sz w:val="22"/>
          <w:szCs w:val="22"/>
        </w:rPr>
        <w:t xml:space="preserve">, trade union representatives are available to provide support including suggestions on how to resolve complaint(s), and at the formal stages of this procedure employees have the right to be accompanied and assisted by a trade union representative (or a workplace colleague) if they wish to. </w:t>
      </w:r>
    </w:p>
    <w:p w:rsidRPr="00D46F35" w:rsidR="00642A80" w:rsidP="00B95206" w:rsidRDefault="00642A80" w14:paraId="75BC147F" w14:textId="3F90E68E">
      <w:pPr>
        <w:pStyle w:val="ListParagraph"/>
        <w:numPr>
          <w:ilvl w:val="0"/>
          <w:numId w:val="11"/>
        </w:numPr>
        <w:spacing w:line="360" w:lineRule="auto"/>
        <w:rPr>
          <w:rFonts w:asciiTheme="minorHAnsi" w:hAnsiTheme="minorHAnsi" w:cstheme="minorHAnsi"/>
          <w:sz w:val="22"/>
          <w:szCs w:val="22"/>
        </w:rPr>
      </w:pPr>
      <w:r w:rsidRPr="00D46F35">
        <w:rPr>
          <w:rFonts w:asciiTheme="minorHAnsi" w:hAnsiTheme="minorHAnsi" w:cstheme="minorHAnsi"/>
          <w:sz w:val="22"/>
          <w:szCs w:val="22"/>
          <w:u w:val="single"/>
        </w:rPr>
        <w:t xml:space="preserve">Counselling Support </w:t>
      </w:r>
      <w:r w:rsidRPr="00D46F35">
        <w:rPr>
          <w:rFonts w:asciiTheme="minorHAnsi" w:hAnsiTheme="minorHAnsi" w:cstheme="minorHAnsi"/>
          <w:sz w:val="22"/>
          <w:szCs w:val="22"/>
        </w:rPr>
        <w:t xml:space="preserve">- Confidential counselling is available to all employees through the University’s Employee Assistance Programme (EAP) helpline, provided by PAM Assist. PAM Assist provide a 24-hours a day, 365 days a year confidential counselling telephone helpline </w:t>
      </w:r>
      <w:r w:rsidRPr="00D46F35" w:rsidR="00470638">
        <w:rPr>
          <w:rFonts w:asciiTheme="minorHAnsi" w:hAnsiTheme="minorHAnsi" w:cstheme="minorHAnsi"/>
          <w:sz w:val="22"/>
          <w:szCs w:val="22"/>
        </w:rPr>
        <w:t>(0800 884 4102)</w:t>
      </w:r>
      <w:r w:rsidRPr="00D46F35">
        <w:rPr>
          <w:rFonts w:asciiTheme="minorHAnsi" w:hAnsiTheme="minorHAnsi" w:cstheme="minorHAnsi"/>
          <w:sz w:val="22"/>
          <w:szCs w:val="22"/>
        </w:rPr>
        <w:t xml:space="preserve">, which is free and staffed by trained counsellors. Details of </w:t>
      </w:r>
      <w:r w:rsidRPr="00D46F35" w:rsidR="00470638">
        <w:rPr>
          <w:rFonts w:asciiTheme="minorHAnsi" w:hAnsiTheme="minorHAnsi" w:cstheme="minorHAnsi"/>
          <w:sz w:val="22"/>
          <w:szCs w:val="22"/>
        </w:rPr>
        <w:t xml:space="preserve">any </w:t>
      </w:r>
      <w:r w:rsidRPr="00D46F35">
        <w:rPr>
          <w:rFonts w:asciiTheme="minorHAnsi" w:hAnsiTheme="minorHAnsi" w:cstheme="minorHAnsi"/>
          <w:sz w:val="22"/>
          <w:szCs w:val="22"/>
        </w:rPr>
        <w:t xml:space="preserve">conversations </w:t>
      </w:r>
      <w:r w:rsidRPr="00D46F35" w:rsidR="00470638">
        <w:rPr>
          <w:rFonts w:asciiTheme="minorHAnsi" w:hAnsiTheme="minorHAnsi" w:cstheme="minorHAnsi"/>
          <w:sz w:val="22"/>
          <w:szCs w:val="22"/>
        </w:rPr>
        <w:t xml:space="preserve">had </w:t>
      </w:r>
      <w:proofErr w:type="gramStart"/>
      <w:r w:rsidRPr="00D46F35">
        <w:rPr>
          <w:rFonts w:asciiTheme="minorHAnsi" w:hAnsiTheme="minorHAnsi" w:cstheme="minorHAnsi"/>
          <w:sz w:val="22"/>
          <w:szCs w:val="22"/>
        </w:rPr>
        <w:t>are</w:t>
      </w:r>
      <w:proofErr w:type="gramEnd"/>
      <w:r w:rsidRPr="00D46F35">
        <w:rPr>
          <w:rFonts w:asciiTheme="minorHAnsi" w:hAnsiTheme="minorHAnsi" w:cstheme="minorHAnsi"/>
          <w:sz w:val="22"/>
          <w:szCs w:val="22"/>
        </w:rPr>
        <w:t xml:space="preserve"> not disclosed to anyone at the University. Alternatively, </w:t>
      </w:r>
      <w:r w:rsidRPr="00D46F35" w:rsidR="00470638">
        <w:rPr>
          <w:rFonts w:asciiTheme="minorHAnsi" w:hAnsiTheme="minorHAnsi" w:cstheme="minorHAnsi"/>
          <w:sz w:val="22"/>
          <w:szCs w:val="22"/>
        </w:rPr>
        <w:t>employees</w:t>
      </w:r>
      <w:r w:rsidRPr="00D46F35">
        <w:rPr>
          <w:rFonts w:asciiTheme="minorHAnsi" w:hAnsiTheme="minorHAnsi" w:cstheme="minorHAnsi"/>
          <w:sz w:val="22"/>
          <w:szCs w:val="22"/>
        </w:rPr>
        <w:t xml:space="preserve"> can also access other helpful resources on</w:t>
      </w:r>
      <w:r w:rsidRPr="00D46F35" w:rsidR="00470638">
        <w:rPr>
          <w:rFonts w:asciiTheme="minorHAnsi" w:hAnsiTheme="minorHAnsi" w:cstheme="minorHAnsi"/>
          <w:sz w:val="22"/>
          <w:szCs w:val="22"/>
        </w:rPr>
        <w:t xml:space="preserve"> </w:t>
      </w:r>
      <w:hyperlink w:history="1" r:id="rId11">
        <w:r w:rsidRPr="00D46F35" w:rsidR="00470638">
          <w:rPr>
            <w:rStyle w:val="Hyperlink"/>
            <w:rFonts w:asciiTheme="minorHAnsi" w:hAnsiTheme="minorHAnsi" w:cstheme="minorHAnsi"/>
            <w:sz w:val="22"/>
            <w:szCs w:val="22"/>
          </w:rPr>
          <w:t>www.pamassist.co.uk</w:t>
        </w:r>
      </w:hyperlink>
      <w:r w:rsidRPr="00D46F35" w:rsidR="00470638">
        <w:rPr>
          <w:rFonts w:asciiTheme="minorHAnsi" w:hAnsiTheme="minorHAnsi" w:cstheme="minorHAnsi"/>
          <w:sz w:val="22"/>
          <w:szCs w:val="22"/>
        </w:rPr>
        <w:t xml:space="preserve"> </w:t>
      </w:r>
      <w:r w:rsidRPr="00D46F35">
        <w:rPr>
          <w:rFonts w:asciiTheme="minorHAnsi" w:hAnsiTheme="minorHAnsi" w:cstheme="minorHAnsi"/>
          <w:sz w:val="22"/>
          <w:szCs w:val="22"/>
        </w:rPr>
        <w:t xml:space="preserve">or via the PAM Assist app. </w:t>
      </w:r>
      <w:r w:rsidRPr="00D46F35" w:rsidR="00470638">
        <w:rPr>
          <w:rFonts w:asciiTheme="minorHAnsi" w:hAnsiTheme="minorHAnsi" w:cstheme="minorHAnsi"/>
          <w:sz w:val="22"/>
          <w:szCs w:val="22"/>
        </w:rPr>
        <w:t xml:space="preserve">Further details of the service are available on the HR website: </w:t>
      </w:r>
      <w:bookmarkStart w:name="_Hlk77265195" w:id="5"/>
      <w:r w:rsidR="00A56E08">
        <w:fldChar w:fldCharType="begin"/>
      </w:r>
      <w:r w:rsidR="00A56E08">
        <w:instrText xml:space="preserve"> HYPERLINK "https://www2.worc.ac.uk/personnel/658.htm" </w:instrText>
      </w:r>
      <w:r w:rsidR="00A56E08">
        <w:fldChar w:fldCharType="separate"/>
      </w:r>
      <w:r w:rsidRPr="00D46F35" w:rsidR="00470638">
        <w:rPr>
          <w:rStyle w:val="Hyperlink"/>
          <w:rFonts w:asciiTheme="minorHAnsi" w:hAnsiTheme="minorHAnsi" w:cstheme="minorHAnsi"/>
          <w:sz w:val="22"/>
          <w:szCs w:val="22"/>
        </w:rPr>
        <w:t>https://www2.worc.ac.uk/personnel/658.htm</w:t>
      </w:r>
      <w:r w:rsidR="00A56E08">
        <w:rPr>
          <w:rStyle w:val="Hyperlink"/>
          <w:rFonts w:asciiTheme="minorHAnsi" w:hAnsiTheme="minorHAnsi" w:cstheme="minorHAnsi"/>
          <w:sz w:val="22"/>
          <w:szCs w:val="22"/>
        </w:rPr>
        <w:fldChar w:fldCharType="end"/>
      </w:r>
      <w:bookmarkEnd w:id="5"/>
      <w:r w:rsidRPr="00D46F35" w:rsidR="00470638">
        <w:rPr>
          <w:rFonts w:asciiTheme="minorHAnsi" w:hAnsiTheme="minorHAnsi" w:cstheme="minorHAnsi"/>
          <w:sz w:val="22"/>
          <w:szCs w:val="22"/>
        </w:rPr>
        <w:t xml:space="preserve">. </w:t>
      </w:r>
    </w:p>
    <w:p w:rsidRPr="00D46F35" w:rsidR="00642A80" w:rsidP="00B95206" w:rsidRDefault="00642A80" w14:paraId="0FB8DB31" w14:textId="1AF57935">
      <w:pPr>
        <w:pStyle w:val="ListParagraph"/>
        <w:numPr>
          <w:ilvl w:val="0"/>
          <w:numId w:val="11"/>
        </w:numPr>
        <w:spacing w:line="360" w:lineRule="auto"/>
        <w:rPr>
          <w:rFonts w:asciiTheme="minorHAnsi" w:hAnsiTheme="minorHAnsi" w:cstheme="minorHAnsi"/>
          <w:sz w:val="22"/>
          <w:szCs w:val="22"/>
        </w:rPr>
      </w:pPr>
      <w:r w:rsidRPr="00D46F35">
        <w:rPr>
          <w:rFonts w:asciiTheme="minorHAnsi" w:hAnsiTheme="minorHAnsi" w:cstheme="minorHAnsi"/>
          <w:sz w:val="22"/>
          <w:szCs w:val="22"/>
          <w:u w:val="single"/>
        </w:rPr>
        <w:t xml:space="preserve">Resolution </w:t>
      </w:r>
      <w:r w:rsidR="004D6C4F">
        <w:rPr>
          <w:rFonts w:asciiTheme="minorHAnsi" w:hAnsiTheme="minorHAnsi" w:cstheme="minorHAnsi"/>
          <w:sz w:val="22"/>
          <w:szCs w:val="22"/>
          <w:u w:val="single"/>
        </w:rPr>
        <w:t xml:space="preserve">Support </w:t>
      </w:r>
      <w:r w:rsidRPr="00D46F35">
        <w:rPr>
          <w:rFonts w:asciiTheme="minorHAnsi" w:hAnsiTheme="minorHAnsi" w:cstheme="minorHAnsi"/>
          <w:sz w:val="22"/>
          <w:szCs w:val="22"/>
          <w:u w:val="single"/>
        </w:rPr>
        <w:t>Officers</w:t>
      </w:r>
      <w:r w:rsidRPr="00D46F35">
        <w:rPr>
          <w:rFonts w:asciiTheme="minorHAnsi" w:hAnsiTheme="minorHAnsi" w:cstheme="minorHAnsi"/>
          <w:sz w:val="22"/>
          <w:szCs w:val="22"/>
        </w:rPr>
        <w:t xml:space="preserve"> </w:t>
      </w:r>
      <w:r w:rsidR="006368A4">
        <w:rPr>
          <w:rFonts w:asciiTheme="minorHAnsi" w:hAnsiTheme="minorHAnsi" w:cstheme="minorHAnsi"/>
          <w:sz w:val="22"/>
          <w:szCs w:val="22"/>
        </w:rPr>
        <w:t>–</w:t>
      </w:r>
      <w:r w:rsidRPr="00D46F35">
        <w:rPr>
          <w:rFonts w:asciiTheme="minorHAnsi" w:hAnsiTheme="minorHAnsi" w:cstheme="minorHAnsi"/>
          <w:sz w:val="22"/>
          <w:szCs w:val="22"/>
        </w:rPr>
        <w:t xml:space="preserve"> </w:t>
      </w:r>
      <w:r w:rsidR="006368A4">
        <w:rPr>
          <w:rFonts w:asciiTheme="minorHAnsi" w:hAnsiTheme="minorHAnsi" w:cstheme="minorHAnsi"/>
          <w:sz w:val="22"/>
          <w:szCs w:val="22"/>
        </w:rPr>
        <w:t xml:space="preserve">Volunteers will be sought from our staff population to act </w:t>
      </w:r>
      <w:r w:rsidRPr="00D46F35">
        <w:rPr>
          <w:rFonts w:asciiTheme="minorHAnsi" w:hAnsiTheme="minorHAnsi" w:cstheme="minorHAnsi"/>
          <w:sz w:val="22"/>
          <w:szCs w:val="22"/>
        </w:rPr>
        <w:t xml:space="preserve">as an additional point of contact and source of confidential support for </w:t>
      </w:r>
      <w:r w:rsidR="006368A4">
        <w:rPr>
          <w:rFonts w:asciiTheme="minorHAnsi" w:hAnsiTheme="minorHAnsi" w:cstheme="minorHAnsi"/>
          <w:sz w:val="22"/>
          <w:szCs w:val="22"/>
        </w:rPr>
        <w:t xml:space="preserve">other </w:t>
      </w:r>
      <w:r w:rsidRPr="00D46F35">
        <w:rPr>
          <w:rFonts w:asciiTheme="minorHAnsi" w:hAnsiTheme="minorHAnsi" w:cstheme="minorHAnsi"/>
          <w:sz w:val="22"/>
          <w:szCs w:val="22"/>
        </w:rPr>
        <w:t>employees</w:t>
      </w:r>
      <w:r w:rsidR="006368A4">
        <w:rPr>
          <w:rFonts w:asciiTheme="minorHAnsi" w:hAnsiTheme="minorHAnsi" w:cstheme="minorHAnsi"/>
          <w:sz w:val="22"/>
          <w:szCs w:val="22"/>
        </w:rPr>
        <w:t xml:space="preserve"> who have concerns</w:t>
      </w:r>
      <w:r w:rsidRPr="00D46F35">
        <w:rPr>
          <w:rFonts w:asciiTheme="minorHAnsi" w:hAnsiTheme="minorHAnsi" w:cstheme="minorHAnsi"/>
          <w:sz w:val="22"/>
          <w:szCs w:val="22"/>
        </w:rPr>
        <w:t xml:space="preserve">. </w:t>
      </w:r>
      <w:r w:rsidR="006368A4">
        <w:rPr>
          <w:rFonts w:asciiTheme="minorHAnsi" w:hAnsiTheme="minorHAnsi" w:cstheme="minorHAnsi"/>
          <w:sz w:val="22"/>
          <w:szCs w:val="22"/>
        </w:rPr>
        <w:t xml:space="preserve">Resolution </w:t>
      </w:r>
      <w:r w:rsidR="004D6C4F">
        <w:rPr>
          <w:rFonts w:asciiTheme="minorHAnsi" w:hAnsiTheme="minorHAnsi" w:cstheme="minorHAnsi"/>
          <w:sz w:val="22"/>
          <w:szCs w:val="22"/>
        </w:rPr>
        <w:t xml:space="preserve">Support </w:t>
      </w:r>
      <w:r w:rsidR="006368A4">
        <w:rPr>
          <w:rFonts w:asciiTheme="minorHAnsi" w:hAnsiTheme="minorHAnsi" w:cstheme="minorHAnsi"/>
          <w:sz w:val="22"/>
          <w:szCs w:val="22"/>
        </w:rPr>
        <w:t>Officers</w:t>
      </w:r>
      <w:r w:rsidRPr="00D46F35">
        <w:rPr>
          <w:rFonts w:asciiTheme="minorHAnsi" w:hAnsiTheme="minorHAnsi" w:cstheme="minorHAnsi"/>
          <w:sz w:val="22"/>
          <w:szCs w:val="22"/>
        </w:rPr>
        <w:t xml:space="preserve"> will act as a signpost for staff to sources of guidance and support, as well as acting as a 'friendly ear' when an individual first identifies that they have a concern and may wish to talk through their perspective of the matter with an impartial individual. Discussions with Resolution </w:t>
      </w:r>
      <w:r w:rsidR="004D6C4F">
        <w:rPr>
          <w:rFonts w:asciiTheme="minorHAnsi" w:hAnsiTheme="minorHAnsi" w:cstheme="minorHAnsi"/>
          <w:sz w:val="22"/>
          <w:szCs w:val="22"/>
        </w:rPr>
        <w:t xml:space="preserve">Support </w:t>
      </w:r>
      <w:r w:rsidRPr="00D46F35">
        <w:rPr>
          <w:rFonts w:asciiTheme="minorHAnsi" w:hAnsiTheme="minorHAnsi" w:cstheme="minorHAnsi"/>
          <w:sz w:val="22"/>
          <w:szCs w:val="22"/>
        </w:rPr>
        <w:t>Officers will remain confidential and will not be disclosed to anyone else without the employee</w:t>
      </w:r>
      <w:r w:rsidRPr="00D46F35" w:rsidR="00CF0436">
        <w:rPr>
          <w:rFonts w:asciiTheme="minorHAnsi" w:hAnsiTheme="minorHAnsi" w:cstheme="minorHAnsi"/>
          <w:sz w:val="22"/>
          <w:szCs w:val="22"/>
        </w:rPr>
        <w:t>’</w:t>
      </w:r>
      <w:r w:rsidRPr="00D46F35">
        <w:rPr>
          <w:rFonts w:asciiTheme="minorHAnsi" w:hAnsiTheme="minorHAnsi" w:cstheme="minorHAnsi"/>
          <w:sz w:val="22"/>
          <w:szCs w:val="22"/>
        </w:rPr>
        <w:t xml:space="preserve">s consent. </w:t>
      </w:r>
      <w:r w:rsidRPr="00D46F35">
        <w:rPr>
          <w:rFonts w:asciiTheme="minorHAnsi" w:hAnsiTheme="minorHAnsi" w:cstheme="minorHAnsi"/>
          <w:sz w:val="22"/>
          <w:szCs w:val="22"/>
        </w:rPr>
        <w:lastRenderedPageBreak/>
        <w:t xml:space="preserve">Employees should be aware that, unlike investigation interviews, there will be no agreed written record of any discussion with the Resolution </w:t>
      </w:r>
      <w:r w:rsidR="004D6C4F">
        <w:rPr>
          <w:rFonts w:asciiTheme="minorHAnsi" w:hAnsiTheme="minorHAnsi" w:cstheme="minorHAnsi"/>
          <w:sz w:val="22"/>
          <w:szCs w:val="22"/>
        </w:rPr>
        <w:t xml:space="preserve">Support </w:t>
      </w:r>
      <w:r w:rsidRPr="00D46F35" w:rsidR="00CF0436">
        <w:rPr>
          <w:rFonts w:asciiTheme="minorHAnsi" w:hAnsiTheme="minorHAnsi" w:cstheme="minorHAnsi"/>
          <w:sz w:val="22"/>
          <w:szCs w:val="22"/>
        </w:rPr>
        <w:t xml:space="preserve">Officer, nor will any written </w:t>
      </w:r>
      <w:proofErr w:type="gramStart"/>
      <w:r w:rsidRPr="00D46F35" w:rsidR="00CF0436">
        <w:rPr>
          <w:rFonts w:asciiTheme="minorHAnsi" w:hAnsiTheme="minorHAnsi" w:cstheme="minorHAnsi"/>
          <w:sz w:val="22"/>
          <w:szCs w:val="22"/>
        </w:rPr>
        <w:t xml:space="preserve">record </w:t>
      </w:r>
      <w:r w:rsidRPr="00D46F35">
        <w:rPr>
          <w:rFonts w:asciiTheme="minorHAnsi" w:hAnsiTheme="minorHAnsi" w:cstheme="minorHAnsi"/>
          <w:sz w:val="22"/>
          <w:szCs w:val="22"/>
        </w:rPr>
        <w:t xml:space="preserve"> be</w:t>
      </w:r>
      <w:proofErr w:type="gramEnd"/>
      <w:r w:rsidRPr="00D46F35">
        <w:rPr>
          <w:rFonts w:asciiTheme="minorHAnsi" w:hAnsiTheme="minorHAnsi" w:cstheme="minorHAnsi"/>
          <w:sz w:val="22"/>
          <w:szCs w:val="22"/>
        </w:rPr>
        <w:t xml:space="preserve"> </w:t>
      </w:r>
      <w:r w:rsidRPr="00D46F35" w:rsidR="00CF0436">
        <w:rPr>
          <w:rFonts w:asciiTheme="minorHAnsi" w:hAnsiTheme="minorHAnsi" w:cstheme="minorHAnsi"/>
          <w:sz w:val="22"/>
          <w:szCs w:val="22"/>
        </w:rPr>
        <w:t xml:space="preserve">permitted to be </w:t>
      </w:r>
      <w:r w:rsidRPr="00D46F35">
        <w:rPr>
          <w:rFonts w:asciiTheme="minorHAnsi" w:hAnsiTheme="minorHAnsi" w:cstheme="minorHAnsi"/>
          <w:sz w:val="22"/>
          <w:szCs w:val="22"/>
        </w:rPr>
        <w:t xml:space="preserve">used in any subsequent formal process. </w:t>
      </w:r>
    </w:p>
    <w:p w:rsidRPr="00941155" w:rsidR="00941155" w:rsidP="00475A59" w:rsidRDefault="001F1977" w14:paraId="215E88CE" w14:textId="5F525ED3">
      <w:pPr>
        <w:pStyle w:val="Heading1"/>
        <w:spacing w:before="240"/>
        <w:rPr>
          <w:rFonts w:asciiTheme="minorHAnsi" w:hAnsiTheme="minorHAnsi"/>
        </w:rPr>
      </w:pPr>
      <w:bookmarkStart w:name="_Toc71121811" w:id="6"/>
      <w:r>
        <w:rPr>
          <w:rFonts w:asciiTheme="minorHAnsi" w:hAnsiTheme="minorHAnsi"/>
        </w:rPr>
        <w:t>S</w:t>
      </w:r>
      <w:r w:rsidR="00767C0A">
        <w:rPr>
          <w:rFonts w:asciiTheme="minorHAnsi" w:hAnsiTheme="minorHAnsi"/>
        </w:rPr>
        <w:t>TAGE 1 – INFORMAL RESOLUTION</w:t>
      </w:r>
      <w:bookmarkEnd w:id="6"/>
      <w:r>
        <w:rPr>
          <w:rFonts w:asciiTheme="minorHAnsi" w:hAnsiTheme="minorHAnsi"/>
        </w:rPr>
        <w:t xml:space="preserve"> </w:t>
      </w:r>
    </w:p>
    <w:p w:rsidRPr="00D46F35" w:rsidR="004B0ADF" w:rsidP="00760148" w:rsidRDefault="00B10E8D" w14:paraId="421A9532" w14:textId="5637A4E5">
      <w:pPr>
        <w:pStyle w:val="Listtext"/>
        <w:jc w:val="both"/>
        <w:rPr>
          <w:rFonts w:asciiTheme="minorHAnsi" w:hAnsiTheme="minorHAnsi" w:cstheme="minorHAnsi"/>
          <w:sz w:val="22"/>
          <w:szCs w:val="22"/>
        </w:rPr>
      </w:pPr>
      <w:r w:rsidRPr="00D46F35">
        <w:rPr>
          <w:rFonts w:asciiTheme="minorHAnsi" w:hAnsiTheme="minorHAnsi" w:cstheme="minorHAnsi"/>
          <w:sz w:val="22"/>
          <w:szCs w:val="22"/>
        </w:rPr>
        <w:t>C</w:t>
      </w:r>
      <w:r w:rsidRPr="00D46F35" w:rsidR="00B4693B">
        <w:rPr>
          <w:rFonts w:asciiTheme="minorHAnsi" w:hAnsiTheme="minorHAnsi" w:cstheme="minorHAnsi"/>
          <w:sz w:val="22"/>
          <w:szCs w:val="22"/>
        </w:rPr>
        <w:t xml:space="preserve">oncerns or complaints are a natural </w:t>
      </w:r>
      <w:r w:rsidRPr="00D46F35" w:rsidR="00470638">
        <w:rPr>
          <w:rFonts w:asciiTheme="minorHAnsi" w:hAnsiTheme="minorHAnsi" w:cstheme="minorHAnsi"/>
          <w:sz w:val="22"/>
          <w:szCs w:val="22"/>
        </w:rPr>
        <w:t xml:space="preserve">issue in </w:t>
      </w:r>
      <w:proofErr w:type="spellStart"/>
      <w:proofErr w:type="gramStart"/>
      <w:r w:rsidRPr="00D46F35" w:rsidR="00470638">
        <w:rPr>
          <w:rFonts w:asciiTheme="minorHAnsi" w:hAnsiTheme="minorHAnsi" w:cstheme="minorHAnsi"/>
          <w:sz w:val="22"/>
          <w:szCs w:val="22"/>
        </w:rPr>
        <w:t>every day</w:t>
      </w:r>
      <w:proofErr w:type="spellEnd"/>
      <w:proofErr w:type="gramEnd"/>
      <w:r w:rsidRPr="00D46F35" w:rsidR="00470638">
        <w:rPr>
          <w:rFonts w:asciiTheme="minorHAnsi" w:hAnsiTheme="minorHAnsi" w:cstheme="minorHAnsi"/>
          <w:sz w:val="22"/>
          <w:szCs w:val="22"/>
        </w:rPr>
        <w:t xml:space="preserve"> life</w:t>
      </w:r>
      <w:r w:rsidRPr="00D46F35" w:rsidR="00B4693B">
        <w:rPr>
          <w:rFonts w:asciiTheme="minorHAnsi" w:hAnsiTheme="minorHAnsi" w:cstheme="minorHAnsi"/>
          <w:sz w:val="22"/>
          <w:szCs w:val="22"/>
        </w:rPr>
        <w:t xml:space="preserve">. Focusing on resolving workplace issues constructively and in a timely fashion </w:t>
      </w:r>
      <w:r w:rsidRPr="00D46F35">
        <w:rPr>
          <w:rFonts w:asciiTheme="minorHAnsi" w:hAnsiTheme="minorHAnsi" w:cstheme="minorHAnsi"/>
          <w:sz w:val="22"/>
          <w:szCs w:val="22"/>
        </w:rPr>
        <w:t xml:space="preserve">when they arise </w:t>
      </w:r>
      <w:r w:rsidRPr="00D46F35" w:rsidR="00B4693B">
        <w:rPr>
          <w:rFonts w:asciiTheme="minorHAnsi" w:hAnsiTheme="minorHAnsi" w:cstheme="minorHAnsi"/>
          <w:sz w:val="22"/>
          <w:szCs w:val="22"/>
        </w:rPr>
        <w:t>help</w:t>
      </w:r>
      <w:r w:rsidRPr="00D46F35" w:rsidR="00BD094F">
        <w:rPr>
          <w:rFonts w:asciiTheme="minorHAnsi" w:hAnsiTheme="minorHAnsi" w:cstheme="minorHAnsi"/>
          <w:sz w:val="22"/>
          <w:szCs w:val="22"/>
        </w:rPr>
        <w:t>s</w:t>
      </w:r>
      <w:r w:rsidRPr="00D46F35" w:rsidR="00B4693B">
        <w:rPr>
          <w:rFonts w:asciiTheme="minorHAnsi" w:hAnsiTheme="minorHAnsi" w:cstheme="minorHAnsi"/>
          <w:sz w:val="22"/>
          <w:szCs w:val="22"/>
        </w:rPr>
        <w:t xml:space="preserve"> to create and sustain a positive working environment</w:t>
      </w:r>
      <w:r w:rsidRPr="00D46F35" w:rsidR="00470638">
        <w:rPr>
          <w:rFonts w:asciiTheme="minorHAnsi" w:hAnsiTheme="minorHAnsi" w:cstheme="minorHAnsi"/>
          <w:sz w:val="22"/>
          <w:szCs w:val="22"/>
        </w:rPr>
        <w:t xml:space="preserve"> for all</w:t>
      </w:r>
      <w:r w:rsidRPr="00D46F35" w:rsidR="00B4693B">
        <w:rPr>
          <w:rFonts w:asciiTheme="minorHAnsi" w:hAnsiTheme="minorHAnsi" w:cstheme="minorHAnsi"/>
          <w:sz w:val="22"/>
          <w:szCs w:val="22"/>
        </w:rPr>
        <w:t>. Most issues can be resolved through informal dialogue and we encourage all employees to use the informal resolution methods prior to the use of the formal process</w:t>
      </w:r>
      <w:r w:rsidRPr="00D46F35" w:rsidR="00470638">
        <w:rPr>
          <w:rFonts w:asciiTheme="minorHAnsi" w:hAnsiTheme="minorHAnsi" w:cstheme="minorHAnsi"/>
          <w:sz w:val="22"/>
          <w:szCs w:val="22"/>
        </w:rPr>
        <w:t>, wherever it is possible and appropriate to do so</w:t>
      </w:r>
      <w:r w:rsidRPr="00D46F35" w:rsidR="00B4693B">
        <w:rPr>
          <w:rFonts w:asciiTheme="minorHAnsi" w:hAnsiTheme="minorHAnsi" w:cstheme="minorHAnsi"/>
          <w:sz w:val="22"/>
          <w:szCs w:val="22"/>
        </w:rPr>
        <w:t>.</w:t>
      </w:r>
      <w:r w:rsidRPr="00D46F35" w:rsidR="00BD094F">
        <w:rPr>
          <w:rFonts w:asciiTheme="minorHAnsi" w:hAnsiTheme="minorHAnsi" w:cstheme="minorHAnsi"/>
          <w:sz w:val="22"/>
          <w:szCs w:val="22"/>
        </w:rPr>
        <w:t xml:space="preserve"> Raising issues at the earliest possible opportunity can help to prevent positions becoming entrenched and avoid the situation escalating. </w:t>
      </w:r>
    </w:p>
    <w:p w:rsidRPr="00D46F35" w:rsidR="00760148" w:rsidP="00760148" w:rsidRDefault="00C34004" w14:paraId="42B312BD" w14:textId="251A6260">
      <w:pPr>
        <w:pStyle w:val="Listtext"/>
        <w:jc w:val="both"/>
        <w:rPr>
          <w:rFonts w:asciiTheme="minorHAnsi" w:hAnsiTheme="minorHAnsi"/>
          <w:sz w:val="22"/>
          <w:szCs w:val="22"/>
        </w:rPr>
      </w:pPr>
      <w:r w:rsidRPr="00D46F35">
        <w:rPr>
          <w:rFonts w:asciiTheme="minorHAnsi" w:hAnsiTheme="minorHAnsi"/>
          <w:sz w:val="22"/>
          <w:szCs w:val="22"/>
        </w:rPr>
        <w:t>Where an individual has not first explored informal resolution they will be encouraged to do so before the formal process is instigated</w:t>
      </w:r>
      <w:r w:rsidRPr="00D46F35" w:rsidR="00FD1C13">
        <w:rPr>
          <w:rFonts w:asciiTheme="minorHAnsi" w:hAnsiTheme="minorHAnsi"/>
          <w:sz w:val="22"/>
          <w:szCs w:val="22"/>
        </w:rPr>
        <w:t>, noting however that an attempt at informal resolution may not always be appropriate due to the nature</w:t>
      </w:r>
      <w:r w:rsidRPr="00D46F35" w:rsidR="002F005E">
        <w:rPr>
          <w:rFonts w:asciiTheme="minorHAnsi" w:hAnsiTheme="minorHAnsi"/>
          <w:sz w:val="22"/>
          <w:szCs w:val="22"/>
        </w:rPr>
        <w:t>, severity or extent of the concern or complaint</w:t>
      </w:r>
      <w:r w:rsidRPr="00D46F35">
        <w:rPr>
          <w:rFonts w:asciiTheme="minorHAnsi" w:hAnsiTheme="minorHAnsi"/>
          <w:sz w:val="22"/>
          <w:szCs w:val="22"/>
        </w:rPr>
        <w:t>.</w:t>
      </w:r>
      <w:r w:rsidRPr="00D46F35" w:rsidR="00214946">
        <w:rPr>
          <w:rFonts w:asciiTheme="minorHAnsi" w:hAnsiTheme="minorHAnsi"/>
          <w:sz w:val="22"/>
          <w:szCs w:val="22"/>
        </w:rPr>
        <w:t xml:space="preserve"> </w:t>
      </w:r>
    </w:p>
    <w:p w:rsidRPr="00D46F35" w:rsidR="00362B5A" w:rsidP="00760148" w:rsidRDefault="00362B5A" w14:paraId="1499BDC7" w14:textId="4AC2307B">
      <w:pPr>
        <w:pStyle w:val="Listtext"/>
        <w:jc w:val="both"/>
        <w:rPr>
          <w:rFonts w:asciiTheme="minorHAnsi" w:hAnsiTheme="minorHAnsi"/>
          <w:sz w:val="22"/>
          <w:szCs w:val="22"/>
        </w:rPr>
      </w:pPr>
      <w:r w:rsidRPr="00D46F35">
        <w:rPr>
          <w:rFonts w:asciiTheme="minorHAnsi" w:hAnsiTheme="minorHAnsi"/>
          <w:sz w:val="22"/>
          <w:szCs w:val="22"/>
        </w:rPr>
        <w:t>There are three main options for resolution at informal stage and those are: -</w:t>
      </w:r>
    </w:p>
    <w:p w:rsidRPr="00D46F35" w:rsidR="00CC40AB" w:rsidP="00B618F7" w:rsidRDefault="00CC40AB" w14:paraId="508D069C" w14:textId="54AA96C6">
      <w:pPr>
        <w:pStyle w:val="Listtext"/>
        <w:numPr>
          <w:ilvl w:val="0"/>
          <w:numId w:val="9"/>
        </w:numPr>
        <w:jc w:val="both"/>
        <w:rPr>
          <w:rFonts w:asciiTheme="minorHAnsi" w:hAnsiTheme="minorHAnsi"/>
          <w:sz w:val="22"/>
          <w:szCs w:val="22"/>
        </w:rPr>
      </w:pPr>
      <w:r w:rsidRPr="00D46F35">
        <w:rPr>
          <w:rFonts w:asciiTheme="minorHAnsi" w:hAnsiTheme="minorHAnsi"/>
          <w:sz w:val="22"/>
          <w:szCs w:val="22"/>
          <w:u w:val="single"/>
        </w:rPr>
        <w:t xml:space="preserve">Informal </w:t>
      </w:r>
      <w:r w:rsidRPr="00D46F35" w:rsidR="00450717">
        <w:rPr>
          <w:rFonts w:asciiTheme="minorHAnsi" w:hAnsiTheme="minorHAnsi"/>
          <w:sz w:val="22"/>
          <w:szCs w:val="22"/>
          <w:u w:val="single"/>
        </w:rPr>
        <w:t xml:space="preserve">one-to-one </w:t>
      </w:r>
      <w:r w:rsidRPr="00D46F35">
        <w:rPr>
          <w:rFonts w:asciiTheme="minorHAnsi" w:hAnsiTheme="minorHAnsi"/>
          <w:sz w:val="22"/>
          <w:szCs w:val="22"/>
          <w:u w:val="single"/>
        </w:rPr>
        <w:t>discussion</w:t>
      </w:r>
      <w:r w:rsidRPr="00D46F35">
        <w:rPr>
          <w:rFonts w:asciiTheme="minorHAnsi" w:hAnsiTheme="minorHAnsi"/>
          <w:sz w:val="22"/>
          <w:szCs w:val="22"/>
        </w:rPr>
        <w:t xml:space="preserve"> – this provides an </w:t>
      </w:r>
      <w:r w:rsidRPr="00D46F35">
        <w:rPr>
          <w:rFonts w:asciiTheme="minorHAnsi" w:hAnsiTheme="minorHAnsi" w:cstheme="minorHAnsi"/>
          <w:sz w:val="22"/>
          <w:szCs w:val="22"/>
        </w:rPr>
        <w:t xml:space="preserve">opportunity for fellow colleagues or for managers and employees to </w:t>
      </w:r>
      <w:r w:rsidRPr="00D46F35" w:rsidR="00533C9D">
        <w:rPr>
          <w:rFonts w:asciiTheme="minorHAnsi" w:hAnsiTheme="minorHAnsi" w:cstheme="minorHAnsi"/>
          <w:sz w:val="22"/>
          <w:szCs w:val="22"/>
        </w:rPr>
        <w:t>raise the</w:t>
      </w:r>
      <w:r w:rsidR="00D343AC">
        <w:rPr>
          <w:rFonts w:asciiTheme="minorHAnsi" w:hAnsiTheme="minorHAnsi" w:cstheme="minorHAnsi"/>
          <w:sz w:val="22"/>
          <w:szCs w:val="22"/>
        </w:rPr>
        <w:t>i</w:t>
      </w:r>
      <w:r w:rsidRPr="00D46F35" w:rsidR="00533C9D">
        <w:rPr>
          <w:rFonts w:asciiTheme="minorHAnsi" w:hAnsiTheme="minorHAnsi" w:cstheme="minorHAnsi"/>
          <w:sz w:val="22"/>
          <w:szCs w:val="22"/>
        </w:rPr>
        <w:t>r concerns directly with each other through a</w:t>
      </w:r>
      <w:r w:rsidRPr="00D46F35">
        <w:rPr>
          <w:rFonts w:asciiTheme="minorHAnsi" w:hAnsiTheme="minorHAnsi" w:cstheme="minorHAnsi"/>
          <w:sz w:val="22"/>
          <w:szCs w:val="22"/>
        </w:rPr>
        <w:t xml:space="preserve">a supportive and constructive forum. </w:t>
      </w:r>
      <w:r w:rsidRPr="00D46F35">
        <w:rPr>
          <w:rFonts w:asciiTheme="minorHAnsi" w:hAnsiTheme="minorHAnsi"/>
          <w:sz w:val="22"/>
          <w:szCs w:val="22"/>
        </w:rPr>
        <w:t>If an individual does not feel comfortable raising an issue directly with the other person involved, they should discuss their concerns directly with their line manager. Where the concerns are in relation to their line manager, the individual should instead arrange to discuss their concerns with the next most senior person, normally the line manager’s manager.</w:t>
      </w:r>
      <w:r w:rsidRPr="00D46F35" w:rsidR="00450717">
        <w:rPr>
          <w:rFonts w:asciiTheme="minorHAnsi" w:hAnsiTheme="minorHAnsi"/>
          <w:sz w:val="22"/>
          <w:szCs w:val="22"/>
        </w:rPr>
        <w:t xml:space="preserve"> </w:t>
      </w:r>
      <w:r w:rsidRPr="00D46F35" w:rsidR="00FB4E21">
        <w:rPr>
          <w:rFonts w:asciiTheme="minorHAnsi" w:hAnsiTheme="minorHAnsi"/>
          <w:sz w:val="22"/>
          <w:szCs w:val="22"/>
        </w:rPr>
        <w:t>Where a manager is informed of the concerns at this stage, they</w:t>
      </w:r>
      <w:r w:rsidRPr="00D46F35" w:rsidR="00450717">
        <w:rPr>
          <w:rFonts w:asciiTheme="minorHAnsi" w:hAnsiTheme="minorHAnsi"/>
          <w:sz w:val="22"/>
          <w:szCs w:val="22"/>
        </w:rPr>
        <w:t xml:space="preserve"> should seek to offer solutions to resolve the problem</w:t>
      </w:r>
      <w:r w:rsidRPr="00D46F35" w:rsidR="00FB4E21">
        <w:rPr>
          <w:rFonts w:asciiTheme="minorHAnsi" w:hAnsiTheme="minorHAnsi"/>
          <w:sz w:val="22"/>
          <w:szCs w:val="22"/>
        </w:rPr>
        <w:t xml:space="preserve"> (e.g. by offering advice on how to approach </w:t>
      </w:r>
      <w:r w:rsidRPr="00D46F35" w:rsidR="00C64BDD">
        <w:rPr>
          <w:rFonts w:asciiTheme="minorHAnsi" w:hAnsiTheme="minorHAnsi"/>
          <w:sz w:val="22"/>
          <w:szCs w:val="22"/>
        </w:rPr>
        <w:t>a</w:t>
      </w:r>
      <w:r w:rsidRPr="00D46F35" w:rsidR="00FB4E21">
        <w:rPr>
          <w:rFonts w:asciiTheme="minorHAnsi" w:hAnsiTheme="minorHAnsi"/>
          <w:sz w:val="22"/>
          <w:szCs w:val="22"/>
        </w:rPr>
        <w:t xml:space="preserve"> discussion with the colleague concerned; by offering to speak to the colleague on the individual’s behalf or as part of a facilitated conversation (see below) or by suggesting other appropriate strategies, approaches or solutions to resolve the matter)</w:t>
      </w:r>
      <w:r w:rsidRPr="00D46F35" w:rsidR="00450717">
        <w:rPr>
          <w:rFonts w:asciiTheme="minorHAnsi" w:hAnsiTheme="minorHAnsi"/>
          <w:sz w:val="22"/>
          <w:szCs w:val="22"/>
        </w:rPr>
        <w:t>. Following any discussions, the manager concerned should provide to the individual a written summary of the meeting, including what was discussed and any proposed actions or resolutions identified.</w:t>
      </w:r>
    </w:p>
    <w:p w:rsidRPr="00D46F35" w:rsidR="00EF657E" w:rsidP="00B618F7" w:rsidRDefault="00EF657E" w14:paraId="27A9CAF1" w14:textId="3F126371">
      <w:pPr>
        <w:pStyle w:val="Listtext"/>
        <w:numPr>
          <w:ilvl w:val="0"/>
          <w:numId w:val="9"/>
        </w:numPr>
        <w:jc w:val="both"/>
        <w:rPr>
          <w:rFonts w:asciiTheme="minorHAnsi" w:hAnsiTheme="minorHAnsi"/>
          <w:sz w:val="22"/>
          <w:szCs w:val="22"/>
        </w:rPr>
      </w:pPr>
      <w:r w:rsidRPr="00D46F35">
        <w:rPr>
          <w:rFonts w:asciiTheme="minorHAnsi" w:hAnsiTheme="minorHAnsi"/>
          <w:sz w:val="22"/>
          <w:szCs w:val="22"/>
          <w:u w:val="single"/>
        </w:rPr>
        <w:t>Facilitated conversation</w:t>
      </w:r>
      <w:r w:rsidRPr="00D46F35" w:rsidR="00CC40AB">
        <w:rPr>
          <w:rFonts w:asciiTheme="minorHAnsi" w:hAnsiTheme="minorHAnsi"/>
          <w:sz w:val="22"/>
          <w:szCs w:val="22"/>
        </w:rPr>
        <w:t xml:space="preserve"> - where the concern relates to a potential breakdown in working relationships or disagreement, an individual may feel </w:t>
      </w:r>
      <w:r w:rsidRPr="00D46F35" w:rsidR="0047193B">
        <w:rPr>
          <w:rFonts w:asciiTheme="minorHAnsi" w:hAnsiTheme="minorHAnsi"/>
          <w:sz w:val="22"/>
          <w:szCs w:val="22"/>
        </w:rPr>
        <w:t>anxious about</w:t>
      </w:r>
      <w:r w:rsidRPr="00D46F35" w:rsidR="00CC40AB">
        <w:rPr>
          <w:rFonts w:asciiTheme="minorHAnsi" w:hAnsiTheme="minorHAnsi"/>
          <w:sz w:val="22"/>
          <w:szCs w:val="22"/>
        </w:rPr>
        <w:t xml:space="preserve"> raising the matter directly with the other person involved</w:t>
      </w:r>
      <w:r w:rsidRPr="00D46F35" w:rsidR="00FB4E21">
        <w:rPr>
          <w:rFonts w:asciiTheme="minorHAnsi" w:hAnsiTheme="minorHAnsi"/>
          <w:sz w:val="22"/>
          <w:szCs w:val="22"/>
        </w:rPr>
        <w:t>.</w:t>
      </w:r>
      <w:r w:rsidRPr="00D46F35" w:rsidR="00CC40AB">
        <w:rPr>
          <w:rFonts w:asciiTheme="minorHAnsi" w:hAnsiTheme="minorHAnsi"/>
          <w:sz w:val="22"/>
          <w:szCs w:val="22"/>
        </w:rPr>
        <w:t xml:space="preserve"> In such situations a facilitated conversation </w:t>
      </w:r>
      <w:r w:rsidRPr="00D46F35" w:rsidR="0047193B">
        <w:rPr>
          <w:rFonts w:asciiTheme="minorHAnsi" w:hAnsiTheme="minorHAnsi"/>
          <w:sz w:val="22"/>
          <w:szCs w:val="22"/>
        </w:rPr>
        <w:t>may be an appropriate alternative.</w:t>
      </w:r>
      <w:r w:rsidRPr="00D46F35" w:rsidR="0047193B">
        <w:rPr>
          <w:sz w:val="22"/>
          <w:szCs w:val="22"/>
        </w:rPr>
        <w:t xml:space="preserve"> </w:t>
      </w:r>
      <w:r w:rsidRPr="00D46F35" w:rsidR="0047193B">
        <w:rPr>
          <w:rFonts w:asciiTheme="minorHAnsi" w:hAnsiTheme="minorHAnsi" w:cstheme="minorHAnsi"/>
          <w:sz w:val="22"/>
          <w:szCs w:val="22"/>
        </w:rPr>
        <w:t xml:space="preserve">A facilitated conversation is a confidential discussion between all parties </w:t>
      </w:r>
      <w:r w:rsidRPr="00D46F35" w:rsidR="00450717">
        <w:rPr>
          <w:rFonts w:asciiTheme="minorHAnsi" w:hAnsiTheme="minorHAnsi" w:cstheme="minorHAnsi"/>
          <w:sz w:val="22"/>
          <w:szCs w:val="22"/>
        </w:rPr>
        <w:t xml:space="preserve">concerned </w:t>
      </w:r>
      <w:r w:rsidRPr="00D46F35" w:rsidR="0047193B">
        <w:rPr>
          <w:rFonts w:asciiTheme="minorHAnsi" w:hAnsiTheme="minorHAnsi" w:cstheme="minorHAnsi"/>
          <w:sz w:val="22"/>
          <w:szCs w:val="22"/>
        </w:rPr>
        <w:t xml:space="preserve">and provides a safe, confidential, environment to </w:t>
      </w:r>
      <w:r w:rsidRPr="00D46F35" w:rsidR="00450717">
        <w:rPr>
          <w:rFonts w:asciiTheme="minorHAnsi" w:hAnsiTheme="minorHAnsi" w:cstheme="minorHAnsi"/>
          <w:sz w:val="22"/>
          <w:szCs w:val="22"/>
        </w:rPr>
        <w:t xml:space="preserve">discuss </w:t>
      </w:r>
      <w:r w:rsidRPr="00D46F35" w:rsidR="0047193B">
        <w:rPr>
          <w:rFonts w:asciiTheme="minorHAnsi" w:hAnsiTheme="minorHAnsi" w:cstheme="minorHAnsi"/>
          <w:sz w:val="22"/>
          <w:szCs w:val="22"/>
        </w:rPr>
        <w:t xml:space="preserve">concerns in </w:t>
      </w:r>
      <w:r w:rsidRPr="00D46F35" w:rsidR="0047193B">
        <w:rPr>
          <w:rFonts w:asciiTheme="minorHAnsi" w:hAnsiTheme="minorHAnsi" w:cstheme="minorHAnsi"/>
          <w:sz w:val="22"/>
          <w:szCs w:val="22"/>
        </w:rPr>
        <w:lastRenderedPageBreak/>
        <w:t>a supportive, constructive way. Such a conversation may be facilitated by a line manager, another senior manager from within the same department/business area or a member of Human Resources. The purpose of the meeting</w:t>
      </w:r>
      <w:r w:rsidR="0047193B">
        <w:rPr>
          <w:rFonts w:asciiTheme="minorHAnsi" w:hAnsiTheme="minorHAnsi" w:cstheme="minorHAnsi"/>
        </w:rPr>
        <w:t xml:space="preserve"> </w:t>
      </w:r>
      <w:r w:rsidRPr="00D46F35" w:rsidR="00CF0436">
        <w:rPr>
          <w:rFonts w:asciiTheme="minorHAnsi" w:hAnsiTheme="minorHAnsi" w:cstheme="minorHAnsi"/>
          <w:sz w:val="22"/>
          <w:szCs w:val="22"/>
        </w:rPr>
        <w:t>is</w:t>
      </w:r>
      <w:r w:rsidRPr="00D46F35" w:rsidR="0047193B">
        <w:rPr>
          <w:rFonts w:asciiTheme="minorHAnsi" w:hAnsiTheme="minorHAnsi" w:cstheme="minorHAnsi"/>
          <w:sz w:val="22"/>
          <w:szCs w:val="22"/>
        </w:rPr>
        <w:t xml:space="preserve"> to try </w:t>
      </w:r>
      <w:r w:rsidRPr="00D46F35" w:rsidR="00CF0436">
        <w:rPr>
          <w:rFonts w:asciiTheme="minorHAnsi" w:hAnsiTheme="minorHAnsi" w:cstheme="minorHAnsi"/>
          <w:sz w:val="22"/>
          <w:szCs w:val="22"/>
        </w:rPr>
        <w:t>to</w:t>
      </w:r>
      <w:r w:rsidRPr="00D46F35" w:rsidR="0047193B">
        <w:rPr>
          <w:rFonts w:asciiTheme="minorHAnsi" w:hAnsiTheme="minorHAnsi" w:cstheme="minorHAnsi"/>
          <w:sz w:val="22"/>
          <w:szCs w:val="22"/>
        </w:rPr>
        <w:t xml:space="preserve"> ensure that, through the </w:t>
      </w:r>
      <w:r w:rsidRPr="00D46F35" w:rsidR="00450717">
        <w:rPr>
          <w:rFonts w:asciiTheme="minorHAnsi" w:hAnsiTheme="minorHAnsi" w:cstheme="minorHAnsi"/>
          <w:sz w:val="22"/>
          <w:szCs w:val="22"/>
        </w:rPr>
        <w:t xml:space="preserve">involvement of the </w:t>
      </w:r>
      <w:r w:rsidRPr="00D46F35" w:rsidR="0047193B">
        <w:rPr>
          <w:rFonts w:asciiTheme="minorHAnsi" w:hAnsiTheme="minorHAnsi" w:cstheme="minorHAnsi"/>
          <w:sz w:val="22"/>
          <w:szCs w:val="22"/>
        </w:rPr>
        <w:t xml:space="preserve">facilitator, all parties are given the chance to explain the situation from their perspective, are encouraged to listen and seek to understand </w:t>
      </w:r>
      <w:proofErr w:type="spellStart"/>
      <w:r w:rsidRPr="00D46F35" w:rsidR="0047193B">
        <w:rPr>
          <w:rFonts w:asciiTheme="minorHAnsi" w:hAnsiTheme="minorHAnsi" w:cstheme="minorHAnsi"/>
          <w:sz w:val="22"/>
          <w:szCs w:val="22"/>
        </w:rPr>
        <w:t>each others</w:t>
      </w:r>
      <w:proofErr w:type="spellEnd"/>
      <w:r w:rsidRPr="00D46F35" w:rsidR="0047193B">
        <w:rPr>
          <w:rFonts w:asciiTheme="minorHAnsi" w:hAnsiTheme="minorHAnsi" w:cstheme="minorHAnsi"/>
          <w:sz w:val="22"/>
          <w:szCs w:val="22"/>
        </w:rPr>
        <w:t xml:space="preserve"> perspectives and, wherever possible, seek to find a mutually acceptable resolution. </w:t>
      </w:r>
      <w:r w:rsidRPr="00D46F35" w:rsidR="00FA7E4D">
        <w:rPr>
          <w:rFonts w:asciiTheme="minorHAnsi" w:hAnsiTheme="minorHAnsi"/>
          <w:sz w:val="22"/>
          <w:szCs w:val="22"/>
        </w:rPr>
        <w:t>The facilitator may seek to offer solutions to resolve the problem should they feel able and it is appropriate for them to do so. Following any discussions, the facilitator concerned should provide to the individual/s a written summary of the meeting, including what was discussed and any proposed actions or resolutions identified.</w:t>
      </w:r>
    </w:p>
    <w:p w:rsidRPr="00D46F35" w:rsidR="00091165" w:rsidP="00D46F35" w:rsidRDefault="00EF657E" w14:paraId="6AE2B692" w14:textId="4A18A516">
      <w:pPr>
        <w:pStyle w:val="Listtext"/>
        <w:numPr>
          <w:ilvl w:val="0"/>
          <w:numId w:val="8"/>
        </w:numPr>
        <w:jc w:val="both"/>
        <w:rPr>
          <w:rFonts w:asciiTheme="minorHAnsi" w:hAnsiTheme="minorHAnsi" w:cstheme="minorHAnsi"/>
          <w:sz w:val="22"/>
          <w:szCs w:val="22"/>
        </w:rPr>
      </w:pPr>
      <w:r w:rsidRPr="00D46F35">
        <w:rPr>
          <w:rFonts w:asciiTheme="minorHAnsi" w:hAnsiTheme="minorHAnsi"/>
          <w:sz w:val="22"/>
          <w:szCs w:val="22"/>
          <w:u w:val="single"/>
        </w:rPr>
        <w:t>Mediation</w:t>
      </w:r>
      <w:r w:rsidRPr="00D46F35" w:rsidR="00450717">
        <w:rPr>
          <w:rFonts w:asciiTheme="minorHAnsi" w:hAnsiTheme="minorHAnsi"/>
          <w:sz w:val="22"/>
          <w:szCs w:val="22"/>
        </w:rPr>
        <w:t xml:space="preserve"> – m</w:t>
      </w:r>
      <w:r w:rsidRPr="00D46F35" w:rsidR="00450717">
        <w:rPr>
          <w:rFonts w:asciiTheme="minorHAnsi" w:hAnsiTheme="minorHAnsi" w:cstheme="minorHAnsi"/>
          <w:sz w:val="22"/>
          <w:szCs w:val="22"/>
        </w:rPr>
        <w:t xml:space="preserve">ediation is a more in-depth </w:t>
      </w:r>
      <w:r w:rsidRPr="00D46F35" w:rsidR="00FA7E4D">
        <w:rPr>
          <w:rFonts w:asciiTheme="minorHAnsi" w:hAnsiTheme="minorHAnsi" w:cstheme="minorHAnsi"/>
          <w:sz w:val="22"/>
          <w:szCs w:val="22"/>
        </w:rPr>
        <w:t xml:space="preserve">and structured </w:t>
      </w:r>
      <w:r w:rsidRPr="00D46F35" w:rsidR="00450717">
        <w:rPr>
          <w:rFonts w:asciiTheme="minorHAnsi" w:hAnsiTheme="minorHAnsi" w:cstheme="minorHAnsi"/>
          <w:sz w:val="22"/>
          <w:szCs w:val="22"/>
        </w:rPr>
        <w:t xml:space="preserve">resolution process which is proven to be highly effective at resolving workplace disputes, </w:t>
      </w:r>
      <w:proofErr w:type="gramStart"/>
      <w:r w:rsidRPr="00D46F35" w:rsidR="00450717">
        <w:rPr>
          <w:rFonts w:asciiTheme="minorHAnsi" w:hAnsiTheme="minorHAnsi" w:cstheme="minorHAnsi"/>
          <w:sz w:val="22"/>
          <w:szCs w:val="22"/>
        </w:rPr>
        <w:t>complaints</w:t>
      </w:r>
      <w:proofErr w:type="gramEnd"/>
      <w:r w:rsidRPr="00D46F35" w:rsidR="00450717">
        <w:rPr>
          <w:rFonts w:asciiTheme="minorHAnsi" w:hAnsiTheme="minorHAnsi" w:cstheme="minorHAnsi"/>
          <w:sz w:val="22"/>
          <w:szCs w:val="22"/>
        </w:rPr>
        <w:t xml:space="preserve"> or concerns</w:t>
      </w:r>
      <w:r w:rsidRPr="00D46F35" w:rsidR="00FA7E4D">
        <w:rPr>
          <w:rFonts w:asciiTheme="minorHAnsi" w:hAnsiTheme="minorHAnsi" w:cstheme="minorHAnsi"/>
          <w:sz w:val="22"/>
          <w:szCs w:val="22"/>
        </w:rPr>
        <w:t>, in particular where such an issue relates to a breakdown in working relationships</w:t>
      </w:r>
      <w:r w:rsidRPr="00D46F35" w:rsidR="00450717">
        <w:rPr>
          <w:rFonts w:asciiTheme="minorHAnsi" w:hAnsiTheme="minorHAnsi" w:cstheme="minorHAnsi"/>
          <w:sz w:val="22"/>
          <w:szCs w:val="22"/>
        </w:rPr>
        <w:t xml:space="preserve">. </w:t>
      </w:r>
      <w:r w:rsidRPr="00D46F35" w:rsidR="00B618F7">
        <w:rPr>
          <w:rFonts w:asciiTheme="minorHAnsi" w:hAnsiTheme="minorHAnsi"/>
          <w:sz w:val="22"/>
          <w:szCs w:val="22"/>
        </w:rPr>
        <w:t xml:space="preserve">It could also be a recommended action from, or pursued as a means of resolution during, any stage of the formal procedure. </w:t>
      </w:r>
      <w:r w:rsidRPr="00D46F35" w:rsidR="00450717">
        <w:rPr>
          <w:rFonts w:asciiTheme="minorHAnsi" w:hAnsiTheme="minorHAnsi" w:cstheme="minorHAnsi"/>
          <w:sz w:val="22"/>
          <w:szCs w:val="22"/>
        </w:rPr>
        <w:t>If all parties</w:t>
      </w:r>
      <w:r w:rsidRPr="00D46F35" w:rsidR="00FA7E4D">
        <w:rPr>
          <w:rFonts w:asciiTheme="minorHAnsi" w:hAnsiTheme="minorHAnsi" w:cstheme="minorHAnsi"/>
          <w:sz w:val="22"/>
          <w:szCs w:val="22"/>
        </w:rPr>
        <w:t xml:space="preserve"> concerned</w:t>
      </w:r>
      <w:r w:rsidRPr="00D46F35" w:rsidR="00450717">
        <w:rPr>
          <w:rFonts w:asciiTheme="minorHAnsi" w:hAnsiTheme="minorHAnsi" w:cstheme="minorHAnsi"/>
          <w:sz w:val="22"/>
          <w:szCs w:val="22"/>
        </w:rPr>
        <w:t xml:space="preserve"> agree to take part in mediation, </w:t>
      </w:r>
      <w:r w:rsidRPr="00D46F35" w:rsidR="00FA7E4D">
        <w:rPr>
          <w:rFonts w:asciiTheme="minorHAnsi" w:hAnsiTheme="minorHAnsi" w:cstheme="minorHAnsi"/>
          <w:sz w:val="22"/>
          <w:szCs w:val="22"/>
        </w:rPr>
        <w:t>the</w:t>
      </w:r>
      <w:r w:rsidRPr="00D46F35" w:rsidR="00450717">
        <w:rPr>
          <w:rFonts w:asciiTheme="minorHAnsi" w:hAnsiTheme="minorHAnsi" w:cstheme="minorHAnsi"/>
          <w:sz w:val="22"/>
          <w:szCs w:val="22"/>
        </w:rPr>
        <w:t xml:space="preserve"> issue will be referred to </w:t>
      </w:r>
      <w:r w:rsidRPr="00D46F35" w:rsidR="00FA7E4D">
        <w:rPr>
          <w:rFonts w:asciiTheme="minorHAnsi" w:hAnsiTheme="minorHAnsi" w:cstheme="minorHAnsi"/>
          <w:sz w:val="22"/>
          <w:szCs w:val="22"/>
        </w:rPr>
        <w:t>an</w:t>
      </w:r>
      <w:r w:rsidRPr="00D46F35" w:rsidR="00450717">
        <w:rPr>
          <w:rFonts w:asciiTheme="minorHAnsi" w:hAnsiTheme="minorHAnsi" w:cstheme="minorHAnsi"/>
          <w:sz w:val="22"/>
          <w:szCs w:val="22"/>
        </w:rPr>
        <w:t xml:space="preserve"> external, accredited mediator. The mediator will contact both parties</w:t>
      </w:r>
      <w:r w:rsidRPr="00D46F35" w:rsidR="00FA7E4D">
        <w:rPr>
          <w:rFonts w:asciiTheme="minorHAnsi" w:hAnsiTheme="minorHAnsi" w:cstheme="minorHAnsi"/>
          <w:sz w:val="22"/>
          <w:szCs w:val="22"/>
        </w:rPr>
        <w:t xml:space="preserve"> </w:t>
      </w:r>
      <w:r w:rsidRPr="00D46F35" w:rsidR="00450717">
        <w:rPr>
          <w:rFonts w:asciiTheme="minorHAnsi" w:hAnsiTheme="minorHAnsi" w:cstheme="minorHAnsi"/>
          <w:sz w:val="22"/>
          <w:szCs w:val="22"/>
        </w:rPr>
        <w:t xml:space="preserve">and explain the principles and processes of mediation. The mediation process </w:t>
      </w:r>
      <w:r w:rsidRPr="00D46F35" w:rsidR="00B618F7">
        <w:rPr>
          <w:rFonts w:asciiTheme="minorHAnsi" w:hAnsiTheme="minorHAnsi" w:cstheme="minorHAnsi"/>
          <w:sz w:val="22"/>
          <w:szCs w:val="22"/>
        </w:rPr>
        <w:t xml:space="preserve">will </w:t>
      </w:r>
      <w:r w:rsidRPr="00D46F35" w:rsidR="00450717">
        <w:rPr>
          <w:rFonts w:asciiTheme="minorHAnsi" w:hAnsiTheme="minorHAnsi" w:cstheme="minorHAnsi"/>
          <w:sz w:val="22"/>
          <w:szCs w:val="22"/>
        </w:rPr>
        <w:t>include</w:t>
      </w:r>
      <w:r w:rsidRPr="00D46F35" w:rsidR="00B618F7">
        <w:rPr>
          <w:rFonts w:asciiTheme="minorHAnsi" w:hAnsiTheme="minorHAnsi" w:cstheme="minorHAnsi"/>
          <w:sz w:val="22"/>
          <w:szCs w:val="22"/>
        </w:rPr>
        <w:t>,</w:t>
      </w:r>
      <w:r w:rsidRPr="00D46F35" w:rsidR="00450717">
        <w:rPr>
          <w:rFonts w:asciiTheme="minorHAnsi" w:hAnsiTheme="minorHAnsi" w:cstheme="minorHAnsi"/>
          <w:sz w:val="22"/>
          <w:szCs w:val="22"/>
        </w:rPr>
        <w:t xml:space="preserve"> </w:t>
      </w:r>
      <w:r w:rsidRPr="00D46F35" w:rsidR="00B618F7">
        <w:rPr>
          <w:rFonts w:asciiTheme="minorHAnsi" w:hAnsiTheme="minorHAnsi" w:cstheme="minorHAnsi"/>
          <w:sz w:val="22"/>
          <w:szCs w:val="22"/>
        </w:rPr>
        <w:t>in the first instance, a</w:t>
      </w:r>
      <w:r w:rsidRPr="00D46F35" w:rsidR="00450717">
        <w:rPr>
          <w:rFonts w:asciiTheme="minorHAnsi" w:hAnsiTheme="minorHAnsi" w:cstheme="minorHAnsi"/>
          <w:sz w:val="22"/>
          <w:szCs w:val="22"/>
        </w:rPr>
        <w:t xml:space="preserve"> separate private meeting with the mediator</w:t>
      </w:r>
      <w:r w:rsidRPr="00D46F35" w:rsidR="00B618F7">
        <w:rPr>
          <w:rFonts w:asciiTheme="minorHAnsi" w:hAnsiTheme="minorHAnsi" w:cstheme="minorHAnsi"/>
          <w:sz w:val="22"/>
          <w:szCs w:val="22"/>
        </w:rPr>
        <w:t xml:space="preserve"> and each concerned party followed by</w:t>
      </w:r>
      <w:r w:rsidR="00D46F35">
        <w:rPr>
          <w:rFonts w:asciiTheme="minorHAnsi" w:hAnsiTheme="minorHAnsi" w:cstheme="minorHAnsi"/>
          <w:sz w:val="22"/>
          <w:szCs w:val="22"/>
        </w:rPr>
        <w:t xml:space="preserve"> </w:t>
      </w:r>
      <w:r w:rsidRPr="00D46F35" w:rsidR="00450717">
        <w:rPr>
          <w:rFonts w:asciiTheme="minorHAnsi" w:hAnsiTheme="minorHAnsi" w:cstheme="minorHAnsi"/>
          <w:sz w:val="22"/>
          <w:szCs w:val="22"/>
        </w:rPr>
        <w:t xml:space="preserve">a facilitated face to face meeting </w:t>
      </w:r>
      <w:r w:rsidRPr="00D46F35" w:rsidR="00B618F7">
        <w:rPr>
          <w:rFonts w:asciiTheme="minorHAnsi" w:hAnsiTheme="minorHAnsi" w:cstheme="minorHAnsi"/>
          <w:sz w:val="22"/>
          <w:szCs w:val="22"/>
        </w:rPr>
        <w:t>wi</w:t>
      </w:r>
      <w:r w:rsidR="00D343AC">
        <w:rPr>
          <w:rFonts w:asciiTheme="minorHAnsi" w:hAnsiTheme="minorHAnsi" w:cstheme="minorHAnsi"/>
          <w:sz w:val="22"/>
          <w:szCs w:val="22"/>
        </w:rPr>
        <w:t>th</w:t>
      </w:r>
      <w:r w:rsidRPr="00D46F35" w:rsidR="00B618F7">
        <w:rPr>
          <w:rFonts w:asciiTheme="minorHAnsi" w:hAnsiTheme="minorHAnsi" w:cstheme="minorHAnsi"/>
          <w:sz w:val="22"/>
          <w:szCs w:val="22"/>
        </w:rPr>
        <w:t xml:space="preserve"> all parties concerned. </w:t>
      </w:r>
      <w:r w:rsidRPr="00D46F35" w:rsidR="00450717">
        <w:rPr>
          <w:rFonts w:asciiTheme="minorHAnsi" w:hAnsiTheme="minorHAnsi" w:cstheme="minorHAnsi"/>
          <w:sz w:val="22"/>
          <w:szCs w:val="22"/>
        </w:rPr>
        <w:t xml:space="preserve">Mediation is a voluntary and confidential process. The mediator will help the parties have an open and honest conversation with the aim of identifying a mutually acceptable outcome. If this is the case, the mediator will encourage parties to draw up an agreement. After mediation has finished </w:t>
      </w:r>
      <w:r w:rsidRPr="00D46F35" w:rsidR="00B618F7">
        <w:rPr>
          <w:rFonts w:asciiTheme="minorHAnsi" w:hAnsiTheme="minorHAnsi" w:cstheme="minorHAnsi"/>
          <w:sz w:val="22"/>
          <w:szCs w:val="22"/>
        </w:rPr>
        <w:t>individuals concerned</w:t>
      </w:r>
      <w:r w:rsidRPr="00D46F35" w:rsidR="00450717">
        <w:rPr>
          <w:rFonts w:asciiTheme="minorHAnsi" w:hAnsiTheme="minorHAnsi" w:cstheme="minorHAnsi"/>
          <w:sz w:val="22"/>
          <w:szCs w:val="22"/>
        </w:rPr>
        <w:t xml:space="preserve"> may agree that, if appropriate, others can receive a copy of this final written agreement. However, </w:t>
      </w:r>
      <w:r w:rsidRPr="00D46F35" w:rsidR="00B618F7">
        <w:rPr>
          <w:rFonts w:asciiTheme="minorHAnsi" w:hAnsiTheme="minorHAnsi" w:cstheme="minorHAnsi"/>
          <w:sz w:val="22"/>
          <w:szCs w:val="22"/>
        </w:rPr>
        <w:t>the University</w:t>
      </w:r>
      <w:r w:rsidRPr="00D46F35" w:rsidR="00450717">
        <w:rPr>
          <w:rFonts w:asciiTheme="minorHAnsi" w:hAnsiTheme="minorHAnsi" w:cstheme="minorHAnsi"/>
          <w:sz w:val="22"/>
          <w:szCs w:val="22"/>
        </w:rPr>
        <w:t xml:space="preserve"> will not receive any other feedback from the mediator about issues raised and discussed or any other factors raised during the mediation process</w:t>
      </w:r>
      <w:r w:rsidRPr="00D46F35" w:rsidR="00B618F7">
        <w:rPr>
          <w:rFonts w:asciiTheme="minorHAnsi" w:hAnsiTheme="minorHAnsi" w:cstheme="minorHAnsi"/>
          <w:sz w:val="22"/>
          <w:szCs w:val="22"/>
        </w:rPr>
        <w:t xml:space="preserve"> – only confirmation as to whether mediation was successful in resolving the issue or not.</w:t>
      </w:r>
    </w:p>
    <w:p w:rsidRPr="00D46F35" w:rsidR="00533C9D" w:rsidP="00AB0925" w:rsidRDefault="00533C9D" w14:paraId="050EA78D" w14:textId="4E83B7FB">
      <w:pPr>
        <w:pStyle w:val="Listtext"/>
        <w:contextualSpacing/>
        <w:jc w:val="both"/>
        <w:rPr>
          <w:rFonts w:asciiTheme="minorHAnsi" w:hAnsiTheme="minorHAnsi"/>
          <w:sz w:val="22"/>
          <w:szCs w:val="22"/>
        </w:rPr>
      </w:pPr>
      <w:r w:rsidRPr="00D46F35">
        <w:rPr>
          <w:rFonts w:asciiTheme="minorHAnsi" w:hAnsiTheme="minorHAnsi"/>
          <w:sz w:val="22"/>
          <w:szCs w:val="22"/>
        </w:rPr>
        <w:t xml:space="preserve">If the matter is not resolved or cannot be otherwise concluded informally, or where an attempt at informal resolution is not appropriate due to the nature, severity or extent of the concern or complaint, the matter should be dealt with in accordance with the formal resolution procedure detailed in Sections 5 and 6 below. </w:t>
      </w:r>
    </w:p>
    <w:p w:rsidRPr="00941155" w:rsidR="00745DA1" w:rsidP="00717294" w:rsidRDefault="00C34004" w14:paraId="25F77CB1" w14:textId="58F032AC">
      <w:pPr>
        <w:pStyle w:val="Heading1"/>
        <w:spacing w:before="240"/>
        <w:contextualSpacing/>
        <w:rPr>
          <w:rFonts w:asciiTheme="minorHAnsi" w:hAnsiTheme="minorHAnsi"/>
        </w:rPr>
      </w:pPr>
      <w:bookmarkStart w:name="_Toc71121812" w:id="7"/>
      <w:r>
        <w:rPr>
          <w:rFonts w:asciiTheme="minorHAnsi" w:hAnsiTheme="minorHAnsi"/>
        </w:rPr>
        <w:t>S</w:t>
      </w:r>
      <w:r w:rsidR="00767C0A">
        <w:rPr>
          <w:rFonts w:asciiTheme="minorHAnsi" w:hAnsiTheme="minorHAnsi"/>
        </w:rPr>
        <w:t xml:space="preserve">TAGE 2 – FORMAL </w:t>
      </w:r>
      <w:r w:rsidR="00BF23EC">
        <w:rPr>
          <w:rFonts w:asciiTheme="minorHAnsi" w:hAnsiTheme="minorHAnsi"/>
        </w:rPr>
        <w:t>RESOLUTION</w:t>
      </w:r>
      <w:r w:rsidR="00767C0A">
        <w:rPr>
          <w:rFonts w:asciiTheme="minorHAnsi" w:hAnsiTheme="minorHAnsi"/>
        </w:rPr>
        <w:t xml:space="preserve"> PROCEDURE</w:t>
      </w:r>
      <w:bookmarkEnd w:id="7"/>
      <w:r w:rsidR="00767C0A">
        <w:rPr>
          <w:rFonts w:asciiTheme="minorHAnsi" w:hAnsiTheme="minorHAnsi"/>
        </w:rPr>
        <w:t xml:space="preserve"> </w:t>
      </w:r>
    </w:p>
    <w:p w:rsidRPr="00AB0925" w:rsidR="00EA15BB" w:rsidP="00EA15BB" w:rsidRDefault="00A435D2" w14:paraId="22775224" w14:textId="1ACF7F05">
      <w:pPr>
        <w:pStyle w:val="Listtext"/>
        <w:jc w:val="both"/>
        <w:rPr>
          <w:rFonts w:asciiTheme="minorHAnsi" w:hAnsiTheme="minorHAnsi"/>
          <w:sz w:val="22"/>
          <w:szCs w:val="22"/>
        </w:rPr>
      </w:pPr>
      <w:r w:rsidRPr="00D46F35">
        <w:rPr>
          <w:rFonts w:asciiTheme="minorHAnsi" w:hAnsiTheme="minorHAnsi"/>
          <w:sz w:val="22"/>
          <w:szCs w:val="22"/>
        </w:rPr>
        <w:t xml:space="preserve">Where a </w:t>
      </w:r>
      <w:r w:rsidRPr="00D46F35" w:rsidR="00382437">
        <w:rPr>
          <w:rFonts w:asciiTheme="minorHAnsi" w:hAnsiTheme="minorHAnsi"/>
          <w:sz w:val="22"/>
          <w:szCs w:val="22"/>
        </w:rPr>
        <w:t xml:space="preserve">concern or complaint </w:t>
      </w:r>
      <w:r w:rsidRPr="00D46F35">
        <w:rPr>
          <w:rFonts w:asciiTheme="minorHAnsi" w:hAnsiTheme="minorHAnsi"/>
          <w:sz w:val="22"/>
          <w:szCs w:val="22"/>
        </w:rPr>
        <w:t>is to be raised formally, t</w:t>
      </w:r>
      <w:r w:rsidRPr="00D46F35" w:rsidR="00EA15BB">
        <w:rPr>
          <w:rFonts w:asciiTheme="minorHAnsi" w:hAnsiTheme="minorHAnsi"/>
          <w:sz w:val="22"/>
          <w:szCs w:val="22"/>
        </w:rPr>
        <w:t>he employee should send to their line manager, without unreasonable delay</w:t>
      </w:r>
      <w:r w:rsidRPr="00D46F35" w:rsidR="00D46F35">
        <w:rPr>
          <w:rFonts w:asciiTheme="minorHAnsi" w:hAnsiTheme="minorHAnsi"/>
          <w:sz w:val="22"/>
          <w:szCs w:val="22"/>
        </w:rPr>
        <w:t xml:space="preserve"> and noting the timescale specified in 2.2 above</w:t>
      </w:r>
      <w:r w:rsidRPr="00D46F35" w:rsidR="00EA15BB">
        <w:rPr>
          <w:rFonts w:asciiTheme="minorHAnsi" w:hAnsiTheme="minorHAnsi"/>
          <w:sz w:val="22"/>
          <w:szCs w:val="22"/>
        </w:rPr>
        <w:t xml:space="preserve">, a written </w:t>
      </w:r>
      <w:r w:rsidRPr="00D46F35" w:rsidR="00EA15BB">
        <w:rPr>
          <w:rFonts w:asciiTheme="minorHAnsi" w:hAnsiTheme="minorHAnsi"/>
          <w:sz w:val="22"/>
          <w:szCs w:val="22"/>
        </w:rPr>
        <w:lastRenderedPageBreak/>
        <w:t xml:space="preserve">statement </w:t>
      </w:r>
      <w:r w:rsidRPr="00D46F35">
        <w:rPr>
          <w:rFonts w:asciiTheme="minorHAnsi" w:hAnsiTheme="minorHAnsi"/>
          <w:sz w:val="22"/>
          <w:szCs w:val="22"/>
        </w:rPr>
        <w:t xml:space="preserve">making clear that it is a formal </w:t>
      </w:r>
      <w:r w:rsidRPr="00D46F35" w:rsidR="00382437">
        <w:rPr>
          <w:rFonts w:asciiTheme="minorHAnsi" w:hAnsiTheme="minorHAnsi"/>
          <w:sz w:val="22"/>
          <w:szCs w:val="22"/>
        </w:rPr>
        <w:t xml:space="preserve">complaint </w:t>
      </w:r>
      <w:r w:rsidRPr="00D46F35" w:rsidR="00EA15BB">
        <w:rPr>
          <w:rFonts w:asciiTheme="minorHAnsi" w:hAnsiTheme="minorHAnsi"/>
          <w:sz w:val="22"/>
          <w:szCs w:val="22"/>
        </w:rPr>
        <w:t>detailing</w:t>
      </w:r>
      <w:r w:rsidRPr="00D46F35" w:rsidR="00483816">
        <w:rPr>
          <w:rFonts w:asciiTheme="minorHAnsi" w:hAnsiTheme="minorHAnsi"/>
          <w:sz w:val="22"/>
          <w:szCs w:val="22"/>
        </w:rPr>
        <w:t>:</w:t>
      </w:r>
      <w:r w:rsidRPr="00D46F35" w:rsidR="00EA15BB">
        <w:rPr>
          <w:rFonts w:asciiTheme="minorHAnsi" w:hAnsiTheme="minorHAnsi"/>
          <w:sz w:val="22"/>
          <w:szCs w:val="22"/>
        </w:rPr>
        <w:t xml:space="preserve"> the nature of their concerns</w:t>
      </w:r>
      <w:r w:rsidRPr="00D46F35">
        <w:rPr>
          <w:rFonts w:asciiTheme="minorHAnsi" w:hAnsiTheme="minorHAnsi"/>
          <w:sz w:val="22"/>
          <w:szCs w:val="22"/>
        </w:rPr>
        <w:t xml:space="preserve"> (including any relevant facts, dates and names of individuals involved)</w:t>
      </w:r>
      <w:r w:rsidRPr="00D46F35" w:rsidR="009845E6">
        <w:rPr>
          <w:rFonts w:asciiTheme="minorHAnsi" w:hAnsiTheme="minorHAnsi"/>
          <w:sz w:val="22"/>
          <w:szCs w:val="22"/>
        </w:rPr>
        <w:t xml:space="preserve">, </w:t>
      </w:r>
      <w:r w:rsidRPr="00D46F35" w:rsidR="00767C0A">
        <w:rPr>
          <w:rFonts w:asciiTheme="minorHAnsi" w:hAnsiTheme="minorHAnsi"/>
          <w:sz w:val="22"/>
          <w:szCs w:val="22"/>
        </w:rPr>
        <w:t xml:space="preserve">any actions taken to date to </w:t>
      </w:r>
      <w:r w:rsidRPr="00D46F35" w:rsidR="00EA15BB">
        <w:rPr>
          <w:rFonts w:asciiTheme="minorHAnsi" w:hAnsiTheme="minorHAnsi"/>
          <w:sz w:val="22"/>
          <w:szCs w:val="22"/>
        </w:rPr>
        <w:t>attempt to resolve those concerns</w:t>
      </w:r>
      <w:r w:rsidRPr="00D46F35" w:rsidR="009845E6">
        <w:rPr>
          <w:rFonts w:asciiTheme="minorHAnsi" w:hAnsiTheme="minorHAnsi"/>
          <w:sz w:val="22"/>
          <w:szCs w:val="22"/>
        </w:rPr>
        <w:t xml:space="preserve"> </w:t>
      </w:r>
      <w:r w:rsidRPr="00D46F35" w:rsidR="00EA15BB">
        <w:rPr>
          <w:rFonts w:asciiTheme="minorHAnsi" w:hAnsiTheme="minorHAnsi"/>
          <w:sz w:val="22"/>
          <w:szCs w:val="22"/>
        </w:rPr>
        <w:t>informally</w:t>
      </w:r>
      <w:r w:rsidRPr="00D46F35" w:rsidR="00483816">
        <w:rPr>
          <w:rFonts w:asciiTheme="minorHAnsi" w:hAnsiTheme="minorHAnsi"/>
          <w:sz w:val="22"/>
          <w:szCs w:val="22"/>
        </w:rPr>
        <w:t>,</w:t>
      </w:r>
      <w:r w:rsidRPr="00D46F35" w:rsidR="00EA15BB">
        <w:rPr>
          <w:rFonts w:asciiTheme="minorHAnsi" w:hAnsiTheme="minorHAnsi"/>
          <w:sz w:val="22"/>
          <w:szCs w:val="22"/>
        </w:rPr>
        <w:t xml:space="preserve"> the </w:t>
      </w:r>
      <w:r w:rsidRPr="00D46F35" w:rsidR="00CD159A">
        <w:rPr>
          <w:rFonts w:asciiTheme="minorHAnsi" w:hAnsiTheme="minorHAnsi"/>
          <w:sz w:val="22"/>
          <w:szCs w:val="22"/>
        </w:rPr>
        <w:t xml:space="preserve">preferred </w:t>
      </w:r>
      <w:r w:rsidRPr="00D46F35" w:rsidR="00EA15BB">
        <w:rPr>
          <w:rFonts w:asciiTheme="minorHAnsi" w:hAnsiTheme="minorHAnsi"/>
          <w:sz w:val="22"/>
          <w:szCs w:val="22"/>
        </w:rPr>
        <w:t>resolution</w:t>
      </w:r>
      <w:r w:rsidRPr="00D46F35" w:rsidR="00447585">
        <w:rPr>
          <w:rFonts w:asciiTheme="minorHAnsi" w:hAnsiTheme="minorHAnsi"/>
          <w:sz w:val="22"/>
          <w:szCs w:val="22"/>
        </w:rPr>
        <w:t xml:space="preserve"> sought</w:t>
      </w:r>
      <w:r w:rsidR="00AB0925">
        <w:rPr>
          <w:rFonts w:asciiTheme="minorHAnsi" w:hAnsiTheme="minorHAnsi"/>
          <w:sz w:val="22"/>
          <w:szCs w:val="22"/>
        </w:rPr>
        <w:t xml:space="preserve"> and their rationale for their preferred resolution</w:t>
      </w:r>
      <w:r w:rsidRPr="00D46F35" w:rsidR="000D7863">
        <w:rPr>
          <w:rFonts w:asciiTheme="minorHAnsi" w:hAnsiTheme="minorHAnsi"/>
          <w:sz w:val="22"/>
          <w:szCs w:val="22"/>
        </w:rPr>
        <w:t xml:space="preserve">. </w:t>
      </w:r>
      <w:r w:rsidRPr="00D46F35" w:rsidR="00E26E01">
        <w:rPr>
          <w:rFonts w:asciiTheme="minorHAnsi" w:hAnsiTheme="minorHAnsi"/>
          <w:sz w:val="22"/>
          <w:szCs w:val="22"/>
        </w:rPr>
        <w:t>A copy should also be sent to the Human Resources department</w:t>
      </w:r>
      <w:r w:rsidRPr="00D46F35" w:rsidR="00545E41">
        <w:rPr>
          <w:rFonts w:asciiTheme="minorHAnsi" w:hAnsiTheme="minorHAnsi"/>
          <w:sz w:val="22"/>
          <w:szCs w:val="22"/>
        </w:rPr>
        <w:t xml:space="preserve"> </w:t>
      </w:r>
      <w:r w:rsidRPr="00D46F35" w:rsidR="00E26E01">
        <w:rPr>
          <w:rFonts w:asciiTheme="minorHAnsi" w:hAnsiTheme="minorHAnsi"/>
          <w:sz w:val="22"/>
          <w:szCs w:val="22"/>
        </w:rPr>
        <w:t>for their information</w:t>
      </w:r>
      <w:r w:rsidRPr="00D46F35" w:rsidR="008B0320">
        <w:rPr>
          <w:rFonts w:asciiTheme="minorHAnsi" w:hAnsiTheme="minorHAnsi"/>
          <w:sz w:val="22"/>
          <w:szCs w:val="22"/>
        </w:rPr>
        <w:t>, normally addressed for the attention of the designated HR Business Partner for the department in which the employee is based</w:t>
      </w:r>
      <w:r w:rsidRPr="00D46F35" w:rsidR="00E26E01">
        <w:rPr>
          <w:rFonts w:asciiTheme="minorHAnsi" w:hAnsiTheme="minorHAnsi"/>
          <w:sz w:val="22"/>
          <w:szCs w:val="22"/>
        </w:rPr>
        <w:t>.</w:t>
      </w:r>
    </w:p>
    <w:p w:rsidRPr="00AB0925" w:rsidR="00EA15BB" w:rsidP="00EA15BB" w:rsidRDefault="00EA15BB" w14:paraId="5696FFA0" w14:textId="3756F856">
      <w:pPr>
        <w:pStyle w:val="Listtext"/>
        <w:jc w:val="both"/>
        <w:rPr>
          <w:rFonts w:asciiTheme="minorHAnsi" w:hAnsiTheme="minorHAnsi"/>
          <w:sz w:val="22"/>
          <w:szCs w:val="22"/>
        </w:rPr>
      </w:pPr>
      <w:r w:rsidRPr="00AB0925">
        <w:rPr>
          <w:rFonts w:asciiTheme="minorHAnsi" w:hAnsiTheme="minorHAnsi"/>
          <w:sz w:val="22"/>
          <w:szCs w:val="22"/>
        </w:rPr>
        <w:t>Where the concerns relat</w:t>
      </w:r>
      <w:r w:rsidRPr="00AB0925" w:rsidR="00483816">
        <w:rPr>
          <w:rFonts w:asciiTheme="minorHAnsi" w:hAnsiTheme="minorHAnsi"/>
          <w:sz w:val="22"/>
          <w:szCs w:val="22"/>
        </w:rPr>
        <w:t>e</w:t>
      </w:r>
      <w:r w:rsidRPr="00AB0925">
        <w:rPr>
          <w:rFonts w:asciiTheme="minorHAnsi" w:hAnsiTheme="minorHAnsi"/>
          <w:sz w:val="22"/>
          <w:szCs w:val="22"/>
        </w:rPr>
        <w:t xml:space="preserve"> to </w:t>
      </w:r>
      <w:r w:rsidRPr="00AB0925" w:rsidR="00483816">
        <w:rPr>
          <w:rFonts w:asciiTheme="minorHAnsi" w:hAnsiTheme="minorHAnsi"/>
          <w:sz w:val="22"/>
          <w:szCs w:val="22"/>
        </w:rPr>
        <w:t xml:space="preserve">an individual’s </w:t>
      </w:r>
      <w:r w:rsidRPr="00AB0925">
        <w:rPr>
          <w:rFonts w:asciiTheme="minorHAnsi" w:hAnsiTheme="minorHAnsi"/>
          <w:sz w:val="22"/>
          <w:szCs w:val="22"/>
        </w:rPr>
        <w:t xml:space="preserve">line manager, the individual should instead submit their written statement to the next most senior person, normally the line manager’s manager. </w:t>
      </w:r>
    </w:p>
    <w:p w:rsidRPr="00AB0925" w:rsidR="00FC6B4C" w:rsidP="009F567D" w:rsidRDefault="00E26E01" w14:paraId="4D445D79" w14:textId="7DD6162D">
      <w:pPr>
        <w:pStyle w:val="Listtext"/>
        <w:jc w:val="both"/>
        <w:rPr>
          <w:rFonts w:asciiTheme="minorHAnsi" w:hAnsiTheme="minorHAnsi"/>
          <w:sz w:val="22"/>
          <w:szCs w:val="22"/>
        </w:rPr>
      </w:pPr>
      <w:r w:rsidRPr="00AB0925">
        <w:rPr>
          <w:rFonts w:asciiTheme="minorHAnsi" w:hAnsiTheme="minorHAnsi"/>
          <w:sz w:val="22"/>
          <w:szCs w:val="22"/>
        </w:rPr>
        <w:t>Upon</w:t>
      </w:r>
      <w:r w:rsidRPr="00AB0925" w:rsidR="008A7F16">
        <w:rPr>
          <w:rFonts w:asciiTheme="minorHAnsi" w:hAnsiTheme="minorHAnsi"/>
          <w:sz w:val="22"/>
          <w:szCs w:val="22"/>
        </w:rPr>
        <w:t xml:space="preserve"> receiving the written </w:t>
      </w:r>
      <w:r w:rsidRPr="00AB0925" w:rsidR="00072964">
        <w:rPr>
          <w:rFonts w:asciiTheme="minorHAnsi" w:hAnsiTheme="minorHAnsi"/>
          <w:sz w:val="22"/>
          <w:szCs w:val="22"/>
        </w:rPr>
        <w:t>complaint</w:t>
      </w:r>
      <w:r w:rsidRPr="00AB0925">
        <w:rPr>
          <w:rFonts w:asciiTheme="minorHAnsi" w:hAnsiTheme="minorHAnsi"/>
          <w:sz w:val="22"/>
          <w:szCs w:val="22"/>
        </w:rPr>
        <w:t>, the manager will arrange for</w:t>
      </w:r>
      <w:r w:rsidRPr="00AB0925" w:rsidR="00EC683C">
        <w:rPr>
          <w:rFonts w:asciiTheme="minorHAnsi" w:hAnsiTheme="minorHAnsi"/>
          <w:sz w:val="22"/>
          <w:szCs w:val="22"/>
        </w:rPr>
        <w:t xml:space="preserve"> </w:t>
      </w:r>
      <w:r w:rsidRPr="00AB0925" w:rsidR="00AE08D9">
        <w:rPr>
          <w:rFonts w:asciiTheme="minorHAnsi" w:hAnsiTheme="minorHAnsi"/>
          <w:sz w:val="22"/>
          <w:szCs w:val="22"/>
        </w:rPr>
        <w:t xml:space="preserve">a </w:t>
      </w:r>
      <w:r w:rsidRPr="00AB0925">
        <w:rPr>
          <w:rFonts w:asciiTheme="minorHAnsi" w:hAnsiTheme="minorHAnsi"/>
          <w:sz w:val="22"/>
          <w:szCs w:val="22"/>
        </w:rPr>
        <w:t xml:space="preserve">formal </w:t>
      </w:r>
      <w:r w:rsidRPr="00AB0925" w:rsidR="00072964">
        <w:rPr>
          <w:rFonts w:asciiTheme="minorHAnsi" w:hAnsiTheme="minorHAnsi"/>
          <w:sz w:val="22"/>
          <w:szCs w:val="22"/>
        </w:rPr>
        <w:t xml:space="preserve">resolution </w:t>
      </w:r>
      <w:r w:rsidRPr="00AB0925" w:rsidR="00E94838">
        <w:rPr>
          <w:rFonts w:asciiTheme="minorHAnsi" w:hAnsiTheme="minorHAnsi"/>
          <w:sz w:val="22"/>
          <w:szCs w:val="22"/>
        </w:rPr>
        <w:t>meeting</w:t>
      </w:r>
      <w:r w:rsidRPr="00AB0925">
        <w:rPr>
          <w:rFonts w:asciiTheme="minorHAnsi" w:hAnsiTheme="minorHAnsi"/>
          <w:sz w:val="22"/>
          <w:szCs w:val="22"/>
        </w:rPr>
        <w:t xml:space="preserve"> to </w:t>
      </w:r>
      <w:r w:rsidRPr="00AB0925" w:rsidR="00AE08D9">
        <w:rPr>
          <w:rFonts w:asciiTheme="minorHAnsi" w:hAnsiTheme="minorHAnsi"/>
          <w:sz w:val="22"/>
          <w:szCs w:val="22"/>
        </w:rPr>
        <w:t>be held as soon as is reasonably practicable</w:t>
      </w:r>
      <w:r w:rsidRPr="00AB0925" w:rsidR="00E94838">
        <w:rPr>
          <w:rFonts w:asciiTheme="minorHAnsi" w:hAnsiTheme="minorHAnsi"/>
          <w:sz w:val="22"/>
          <w:szCs w:val="22"/>
        </w:rPr>
        <w:t xml:space="preserve"> and without unreasonable delay</w:t>
      </w:r>
      <w:r w:rsidRPr="00AB0925" w:rsidR="000A259C">
        <w:rPr>
          <w:rFonts w:asciiTheme="minorHAnsi" w:hAnsiTheme="minorHAnsi"/>
          <w:sz w:val="22"/>
          <w:szCs w:val="22"/>
        </w:rPr>
        <w:t xml:space="preserve"> (noting the anticipated timescales for seeking resolution at each stage</w:t>
      </w:r>
      <w:r w:rsidRPr="00AB0925" w:rsidR="00072964">
        <w:rPr>
          <w:rFonts w:asciiTheme="minorHAnsi" w:hAnsiTheme="minorHAnsi"/>
          <w:sz w:val="22"/>
          <w:szCs w:val="22"/>
        </w:rPr>
        <w:t xml:space="preserve">, </w:t>
      </w:r>
      <w:r w:rsidRPr="00AB0925" w:rsidR="000A259C">
        <w:rPr>
          <w:rFonts w:asciiTheme="minorHAnsi" w:hAnsiTheme="minorHAnsi"/>
          <w:sz w:val="22"/>
          <w:szCs w:val="22"/>
        </w:rPr>
        <w:t>detailed in clause 2.3 above)</w:t>
      </w:r>
      <w:r w:rsidRPr="00AB0925">
        <w:rPr>
          <w:rFonts w:asciiTheme="minorHAnsi" w:hAnsiTheme="minorHAnsi"/>
          <w:sz w:val="22"/>
          <w:szCs w:val="22"/>
        </w:rPr>
        <w:t xml:space="preserve">. </w:t>
      </w:r>
      <w:r w:rsidRPr="00AB0925" w:rsidR="00A435D2">
        <w:rPr>
          <w:rFonts w:asciiTheme="minorHAnsi" w:hAnsiTheme="minorHAnsi"/>
          <w:sz w:val="22"/>
          <w:szCs w:val="22"/>
        </w:rPr>
        <w:t xml:space="preserve">In some circumstances, </w:t>
      </w:r>
      <w:r w:rsidRPr="00AB0925" w:rsidR="000D3572">
        <w:rPr>
          <w:rFonts w:asciiTheme="minorHAnsi" w:hAnsiTheme="minorHAnsi"/>
          <w:sz w:val="22"/>
          <w:szCs w:val="22"/>
        </w:rPr>
        <w:t>an employee</w:t>
      </w:r>
      <w:r w:rsidRPr="00AB0925" w:rsidR="00A435D2">
        <w:rPr>
          <w:rFonts w:asciiTheme="minorHAnsi" w:hAnsiTheme="minorHAnsi"/>
          <w:sz w:val="22"/>
          <w:szCs w:val="22"/>
        </w:rPr>
        <w:t xml:space="preserve"> might be asked for further information before this happens, and/or an investigation may be initiated before the manager arranges to speak with </w:t>
      </w:r>
      <w:r w:rsidRPr="00AB0925" w:rsidR="00BE2153">
        <w:rPr>
          <w:rFonts w:asciiTheme="minorHAnsi" w:hAnsiTheme="minorHAnsi"/>
          <w:sz w:val="22"/>
          <w:szCs w:val="22"/>
        </w:rPr>
        <w:t>the employee,</w:t>
      </w:r>
      <w:r w:rsidRPr="00AB0925" w:rsidR="00A435D2">
        <w:rPr>
          <w:rFonts w:asciiTheme="minorHAnsi" w:hAnsiTheme="minorHAnsi"/>
          <w:sz w:val="22"/>
          <w:szCs w:val="22"/>
        </w:rPr>
        <w:t xml:space="preserve"> if appropriate.  </w:t>
      </w:r>
      <w:r w:rsidRPr="00AB0925" w:rsidR="008B0320">
        <w:rPr>
          <w:rFonts w:asciiTheme="minorHAnsi" w:hAnsiTheme="minorHAnsi"/>
          <w:sz w:val="22"/>
          <w:szCs w:val="22"/>
        </w:rPr>
        <w:t>T</w:t>
      </w:r>
      <w:r w:rsidRPr="00AB0925">
        <w:rPr>
          <w:rFonts w:asciiTheme="minorHAnsi" w:hAnsiTheme="minorHAnsi"/>
          <w:sz w:val="22"/>
          <w:szCs w:val="22"/>
        </w:rPr>
        <w:t xml:space="preserve">he employee will be contacted </w:t>
      </w:r>
      <w:r w:rsidRPr="00AB0925" w:rsidR="00F71E0E">
        <w:rPr>
          <w:rFonts w:asciiTheme="minorHAnsi" w:hAnsiTheme="minorHAnsi"/>
          <w:sz w:val="22"/>
          <w:szCs w:val="22"/>
        </w:rPr>
        <w:t>as soon as possible to inform</w:t>
      </w:r>
      <w:r w:rsidRPr="00AB0925">
        <w:rPr>
          <w:rFonts w:asciiTheme="minorHAnsi" w:hAnsiTheme="minorHAnsi"/>
          <w:sz w:val="22"/>
          <w:szCs w:val="22"/>
        </w:rPr>
        <w:t xml:space="preserve"> </w:t>
      </w:r>
      <w:r w:rsidRPr="00AB0925" w:rsidR="00F71E0E">
        <w:rPr>
          <w:rFonts w:asciiTheme="minorHAnsi" w:hAnsiTheme="minorHAnsi"/>
          <w:sz w:val="22"/>
          <w:szCs w:val="22"/>
        </w:rPr>
        <w:t xml:space="preserve">them of </w:t>
      </w:r>
      <w:r w:rsidRPr="00AB0925">
        <w:rPr>
          <w:rFonts w:asciiTheme="minorHAnsi" w:hAnsiTheme="minorHAnsi"/>
          <w:sz w:val="22"/>
          <w:szCs w:val="22"/>
        </w:rPr>
        <w:t xml:space="preserve">the timescale in which </w:t>
      </w:r>
      <w:r w:rsidRPr="00AB0925" w:rsidR="00BE2153">
        <w:rPr>
          <w:rFonts w:asciiTheme="minorHAnsi" w:hAnsiTheme="minorHAnsi"/>
          <w:sz w:val="22"/>
          <w:szCs w:val="22"/>
        </w:rPr>
        <w:t xml:space="preserve">the </w:t>
      </w:r>
      <w:r w:rsidRPr="00AB0925">
        <w:rPr>
          <w:rFonts w:asciiTheme="minorHAnsi" w:hAnsiTheme="minorHAnsi"/>
          <w:sz w:val="22"/>
          <w:szCs w:val="22"/>
        </w:rPr>
        <w:t>meet</w:t>
      </w:r>
      <w:r w:rsidRPr="00AB0925" w:rsidR="008B0320">
        <w:rPr>
          <w:rFonts w:asciiTheme="minorHAnsi" w:hAnsiTheme="minorHAnsi"/>
          <w:sz w:val="22"/>
          <w:szCs w:val="22"/>
        </w:rPr>
        <w:t>ing will take place</w:t>
      </w:r>
      <w:r w:rsidRPr="00AB0925" w:rsidR="00A37EE0">
        <w:rPr>
          <w:rFonts w:asciiTheme="minorHAnsi" w:hAnsiTheme="minorHAnsi" w:cstheme="minorHAnsi"/>
          <w:sz w:val="22"/>
          <w:szCs w:val="22"/>
        </w:rPr>
        <w:t xml:space="preserve">. </w:t>
      </w:r>
      <w:r w:rsidRPr="00AB0925" w:rsidR="009F567D">
        <w:rPr>
          <w:rFonts w:asciiTheme="minorHAnsi" w:hAnsiTheme="minorHAnsi" w:cstheme="minorHAnsi"/>
          <w:sz w:val="22"/>
          <w:szCs w:val="22"/>
        </w:rPr>
        <w:t xml:space="preserve"> </w:t>
      </w:r>
    </w:p>
    <w:p w:rsidRPr="00AB0925" w:rsidR="009F567D" w:rsidP="009F567D" w:rsidRDefault="009F567D" w14:paraId="45D4AE58" w14:textId="790883D9">
      <w:pPr>
        <w:pStyle w:val="Listtext"/>
        <w:jc w:val="both"/>
        <w:rPr>
          <w:rFonts w:asciiTheme="minorHAnsi" w:hAnsiTheme="minorHAnsi"/>
          <w:sz w:val="22"/>
          <w:szCs w:val="22"/>
        </w:rPr>
      </w:pPr>
      <w:r w:rsidRPr="00AB0925">
        <w:rPr>
          <w:rFonts w:asciiTheme="minorHAnsi" w:hAnsiTheme="minorHAnsi" w:cstheme="minorHAnsi"/>
          <w:sz w:val="22"/>
          <w:szCs w:val="22"/>
        </w:rPr>
        <w:t xml:space="preserve">The employee and </w:t>
      </w:r>
      <w:r w:rsidRPr="00AB0925">
        <w:rPr>
          <w:rFonts w:asciiTheme="minorHAnsi" w:hAnsiTheme="minorHAnsi" w:cstheme="minorHAnsi"/>
          <w:color w:val="212121"/>
          <w:sz w:val="22"/>
          <w:szCs w:val="22"/>
          <w:shd w:val="clear" w:color="auto" w:fill="FFFFFF"/>
        </w:rPr>
        <w:t xml:space="preserve">their companion (if any) should make every effort to attend </w:t>
      </w:r>
      <w:r w:rsidRPr="00AB0925" w:rsidR="00072964">
        <w:rPr>
          <w:rFonts w:asciiTheme="minorHAnsi" w:hAnsiTheme="minorHAnsi" w:cstheme="minorHAnsi"/>
          <w:color w:val="212121"/>
          <w:sz w:val="22"/>
          <w:szCs w:val="22"/>
          <w:shd w:val="clear" w:color="auto" w:fill="FFFFFF"/>
        </w:rPr>
        <w:t xml:space="preserve">the formal resolution </w:t>
      </w:r>
      <w:r w:rsidRPr="00AB0925">
        <w:rPr>
          <w:rFonts w:asciiTheme="minorHAnsi" w:hAnsiTheme="minorHAnsi" w:cstheme="minorHAnsi"/>
          <w:color w:val="212121"/>
          <w:sz w:val="22"/>
          <w:szCs w:val="22"/>
          <w:shd w:val="clear" w:color="auto" w:fill="FFFFFF"/>
        </w:rPr>
        <w:t>meetings.</w:t>
      </w:r>
      <w:r w:rsidRPr="00AB0925" w:rsidR="00A26B88">
        <w:rPr>
          <w:rFonts w:asciiTheme="minorHAnsi" w:hAnsiTheme="minorHAnsi" w:cstheme="minorHAnsi"/>
          <w:color w:val="212121"/>
          <w:sz w:val="22"/>
          <w:szCs w:val="22"/>
          <w:shd w:val="clear" w:color="auto" w:fill="FFFFFF"/>
        </w:rPr>
        <w:t xml:space="preserve"> Please refer to </w:t>
      </w:r>
      <w:r w:rsidRPr="00AB0925" w:rsidR="00072964">
        <w:rPr>
          <w:rFonts w:asciiTheme="minorHAnsi" w:hAnsiTheme="minorHAnsi" w:cstheme="minorHAnsi"/>
          <w:color w:val="212121"/>
          <w:sz w:val="22"/>
          <w:szCs w:val="22"/>
          <w:shd w:val="clear" w:color="auto" w:fill="FFFFFF"/>
        </w:rPr>
        <w:t>5</w:t>
      </w:r>
      <w:r w:rsidRPr="00AB0925" w:rsidR="00FC6B4C">
        <w:rPr>
          <w:rFonts w:asciiTheme="minorHAnsi" w:hAnsiTheme="minorHAnsi" w:cstheme="minorHAnsi"/>
          <w:color w:val="212121"/>
          <w:sz w:val="22"/>
          <w:szCs w:val="22"/>
          <w:shd w:val="clear" w:color="auto" w:fill="FFFFFF"/>
        </w:rPr>
        <w:t>.6</w:t>
      </w:r>
      <w:r w:rsidRPr="00AB0925" w:rsidR="00A26B88">
        <w:rPr>
          <w:rFonts w:asciiTheme="minorHAnsi" w:hAnsiTheme="minorHAnsi" w:cstheme="minorHAnsi"/>
          <w:color w:val="212121"/>
          <w:sz w:val="22"/>
          <w:szCs w:val="22"/>
          <w:shd w:val="clear" w:color="auto" w:fill="FFFFFF"/>
        </w:rPr>
        <w:t xml:space="preserve"> for definition of companion. </w:t>
      </w:r>
      <w:r w:rsidRPr="00AB0925">
        <w:rPr>
          <w:rFonts w:asciiTheme="minorHAnsi" w:hAnsiTheme="minorHAnsi" w:cstheme="minorHAnsi"/>
          <w:color w:val="212121"/>
          <w:sz w:val="22"/>
          <w:szCs w:val="22"/>
          <w:shd w:val="clear" w:color="auto" w:fill="FFFFFF"/>
        </w:rPr>
        <w:t xml:space="preserve"> If the employee or their companion cannot attend at the time specified, they should inform the manager immediately and the University will try to agree an alternative time</w:t>
      </w:r>
      <w:r w:rsidRPr="00AB0925" w:rsidR="0020532B">
        <w:rPr>
          <w:rFonts w:asciiTheme="minorHAnsi" w:hAnsiTheme="minorHAnsi" w:cstheme="minorHAnsi"/>
          <w:color w:val="212121"/>
          <w:sz w:val="22"/>
          <w:szCs w:val="22"/>
          <w:shd w:val="clear" w:color="auto" w:fill="FFFFFF"/>
        </w:rPr>
        <w:t xml:space="preserve">. All necessary parties should </w:t>
      </w:r>
      <w:proofErr w:type="spellStart"/>
      <w:r w:rsidRPr="00AB0925" w:rsidR="0020532B">
        <w:rPr>
          <w:rFonts w:asciiTheme="minorHAnsi" w:hAnsiTheme="minorHAnsi" w:cstheme="minorHAnsi"/>
          <w:color w:val="212121"/>
          <w:sz w:val="22"/>
          <w:szCs w:val="22"/>
          <w:shd w:val="clear" w:color="auto" w:fill="FFFFFF"/>
        </w:rPr>
        <w:t>endeavour</w:t>
      </w:r>
      <w:proofErr w:type="spellEnd"/>
      <w:r w:rsidRPr="00AB0925" w:rsidR="0020532B">
        <w:rPr>
          <w:rFonts w:asciiTheme="minorHAnsi" w:hAnsiTheme="minorHAnsi" w:cstheme="minorHAnsi"/>
          <w:color w:val="212121"/>
          <w:sz w:val="22"/>
          <w:szCs w:val="22"/>
          <w:shd w:val="clear" w:color="auto" w:fill="FFFFFF"/>
        </w:rPr>
        <w:t xml:space="preserve"> to be as flexible as possible </w:t>
      </w:r>
      <w:proofErr w:type="gramStart"/>
      <w:r w:rsidRPr="00AB0925" w:rsidR="0020532B">
        <w:rPr>
          <w:rFonts w:asciiTheme="minorHAnsi" w:hAnsiTheme="minorHAnsi" w:cstheme="minorHAnsi"/>
          <w:color w:val="212121"/>
          <w:sz w:val="22"/>
          <w:szCs w:val="22"/>
          <w:shd w:val="clear" w:color="auto" w:fill="FFFFFF"/>
        </w:rPr>
        <w:t>in order to</w:t>
      </w:r>
      <w:proofErr w:type="gramEnd"/>
      <w:r w:rsidRPr="00AB0925" w:rsidR="0020532B">
        <w:rPr>
          <w:rFonts w:asciiTheme="minorHAnsi" w:hAnsiTheme="minorHAnsi" w:cstheme="minorHAnsi"/>
          <w:color w:val="212121"/>
          <w:sz w:val="22"/>
          <w:szCs w:val="22"/>
          <w:shd w:val="clear" w:color="auto" w:fill="FFFFFF"/>
        </w:rPr>
        <w:t xml:space="preserve"> try and facilitate a rescheduled meeting taking place as soon as possible.</w:t>
      </w:r>
      <w:r w:rsidRPr="00AB0925" w:rsidR="00BE2153">
        <w:rPr>
          <w:rFonts w:ascii="Calibri" w:hAnsi="Calibri" w:cs="Calibri"/>
          <w:sz w:val="22"/>
          <w:szCs w:val="22"/>
        </w:rPr>
        <w:t xml:space="preserve"> If the employee’s chosen companion is unavailable at the time a meeting is scheduled and will not be available for more than five working days afterwards, they may be asked to choose someone else.</w:t>
      </w:r>
      <w:r w:rsidRPr="00AB0925" w:rsidR="00CE5A57">
        <w:rPr>
          <w:rFonts w:ascii="Calibri" w:hAnsi="Calibri" w:cs="Calibri"/>
          <w:sz w:val="22"/>
          <w:szCs w:val="22"/>
        </w:rPr>
        <w:t xml:space="preserve"> </w:t>
      </w:r>
    </w:p>
    <w:p w:rsidRPr="00AB0925" w:rsidR="00F71E0E" w:rsidP="00CB6C4E" w:rsidRDefault="00F71E0E" w14:paraId="2839C1F2" w14:textId="4464BC26">
      <w:pPr>
        <w:pStyle w:val="Listtext"/>
        <w:jc w:val="both"/>
        <w:rPr>
          <w:rFonts w:asciiTheme="minorHAnsi" w:hAnsiTheme="minorHAnsi"/>
          <w:sz w:val="22"/>
          <w:szCs w:val="22"/>
        </w:rPr>
      </w:pPr>
      <w:r w:rsidRPr="00AB0925">
        <w:rPr>
          <w:rFonts w:asciiTheme="minorHAnsi" w:hAnsiTheme="minorHAnsi"/>
          <w:sz w:val="22"/>
          <w:szCs w:val="22"/>
        </w:rPr>
        <w:t xml:space="preserve">A </w:t>
      </w:r>
      <w:r w:rsidRPr="00AB0925" w:rsidR="008A7F16">
        <w:rPr>
          <w:rFonts w:asciiTheme="minorHAnsi" w:hAnsiTheme="minorHAnsi"/>
          <w:sz w:val="22"/>
          <w:szCs w:val="22"/>
        </w:rPr>
        <w:t xml:space="preserve">representative from HR will </w:t>
      </w:r>
      <w:r w:rsidRPr="00AB0925" w:rsidR="00D278E4">
        <w:rPr>
          <w:rFonts w:asciiTheme="minorHAnsi" w:hAnsiTheme="minorHAnsi"/>
          <w:sz w:val="22"/>
          <w:szCs w:val="22"/>
        </w:rPr>
        <w:t xml:space="preserve">be in attendance at the </w:t>
      </w:r>
      <w:r w:rsidRPr="00AB0925" w:rsidR="00E94838">
        <w:rPr>
          <w:rFonts w:asciiTheme="minorHAnsi" w:hAnsiTheme="minorHAnsi"/>
          <w:sz w:val="22"/>
          <w:szCs w:val="22"/>
        </w:rPr>
        <w:t>meeting</w:t>
      </w:r>
      <w:r w:rsidRPr="00AB0925" w:rsidR="008A7F16">
        <w:rPr>
          <w:rFonts w:asciiTheme="minorHAnsi" w:hAnsiTheme="minorHAnsi"/>
          <w:sz w:val="22"/>
          <w:szCs w:val="22"/>
        </w:rPr>
        <w:t>, and at any subsequent investigation meetings required,</w:t>
      </w:r>
      <w:r w:rsidRPr="00AB0925">
        <w:rPr>
          <w:rFonts w:asciiTheme="minorHAnsi" w:hAnsiTheme="minorHAnsi"/>
          <w:sz w:val="22"/>
          <w:szCs w:val="22"/>
        </w:rPr>
        <w:t xml:space="preserve"> to </w:t>
      </w:r>
      <w:r w:rsidRPr="00AB0925" w:rsidR="002C2B48">
        <w:rPr>
          <w:rFonts w:asciiTheme="minorHAnsi" w:hAnsiTheme="minorHAnsi"/>
          <w:sz w:val="22"/>
          <w:szCs w:val="22"/>
        </w:rPr>
        <w:t xml:space="preserve">support </w:t>
      </w:r>
      <w:r w:rsidRPr="00AB0925" w:rsidR="00767C0A">
        <w:rPr>
          <w:rFonts w:asciiTheme="minorHAnsi" w:hAnsiTheme="minorHAnsi"/>
          <w:sz w:val="22"/>
          <w:szCs w:val="22"/>
        </w:rPr>
        <w:t>the process</w:t>
      </w:r>
      <w:r w:rsidRPr="00AB0925" w:rsidR="002C2B48">
        <w:rPr>
          <w:rFonts w:asciiTheme="minorHAnsi" w:hAnsiTheme="minorHAnsi"/>
          <w:sz w:val="22"/>
          <w:szCs w:val="22"/>
        </w:rPr>
        <w:t xml:space="preserve"> and ensure that</w:t>
      </w:r>
      <w:r w:rsidRPr="00AB0925" w:rsidR="00767C0A">
        <w:rPr>
          <w:rFonts w:asciiTheme="minorHAnsi" w:hAnsiTheme="minorHAnsi"/>
          <w:sz w:val="22"/>
          <w:szCs w:val="22"/>
        </w:rPr>
        <w:t xml:space="preserve"> is conducted</w:t>
      </w:r>
      <w:r w:rsidRPr="00AB0925" w:rsidR="00913AE2">
        <w:rPr>
          <w:rFonts w:asciiTheme="minorHAnsi" w:hAnsiTheme="minorHAnsi"/>
          <w:sz w:val="22"/>
          <w:szCs w:val="22"/>
        </w:rPr>
        <w:t xml:space="preserve"> fairly,</w:t>
      </w:r>
      <w:r w:rsidRPr="00AB0925" w:rsidR="00767C0A">
        <w:rPr>
          <w:rFonts w:asciiTheme="minorHAnsi" w:hAnsiTheme="minorHAnsi"/>
          <w:sz w:val="22"/>
          <w:szCs w:val="22"/>
        </w:rPr>
        <w:t xml:space="preserve"> in accordance with the University’s </w:t>
      </w:r>
      <w:r w:rsidRPr="00AB0925" w:rsidR="00E1211D">
        <w:rPr>
          <w:rFonts w:asciiTheme="minorHAnsi" w:hAnsiTheme="minorHAnsi"/>
          <w:sz w:val="22"/>
          <w:szCs w:val="22"/>
        </w:rPr>
        <w:t>procedure</w:t>
      </w:r>
      <w:r w:rsidRPr="00AB0925" w:rsidR="00767C0A">
        <w:rPr>
          <w:rFonts w:asciiTheme="minorHAnsi" w:hAnsiTheme="minorHAnsi"/>
          <w:sz w:val="22"/>
          <w:szCs w:val="22"/>
        </w:rPr>
        <w:t xml:space="preserve">, and </w:t>
      </w:r>
      <w:r w:rsidRPr="00AB0925">
        <w:rPr>
          <w:rFonts w:asciiTheme="minorHAnsi" w:hAnsiTheme="minorHAnsi"/>
          <w:sz w:val="22"/>
          <w:szCs w:val="22"/>
        </w:rPr>
        <w:t>to ensure that an accurate record is kept of the matters discussed.</w:t>
      </w:r>
    </w:p>
    <w:p w:rsidRPr="00AB0925" w:rsidR="00A32461" w:rsidP="00705226" w:rsidRDefault="00A32461" w14:paraId="4AD2271F" w14:textId="30A77AAF">
      <w:pPr>
        <w:pStyle w:val="Listtext"/>
        <w:jc w:val="both"/>
        <w:rPr>
          <w:rFonts w:ascii="Calibri" w:hAnsi="Calibri" w:cs="Calibri"/>
          <w:sz w:val="22"/>
          <w:szCs w:val="22"/>
        </w:rPr>
      </w:pPr>
      <w:r w:rsidRPr="00AB0925">
        <w:rPr>
          <w:rFonts w:asciiTheme="minorHAnsi" w:hAnsiTheme="minorHAnsi"/>
          <w:sz w:val="22"/>
          <w:szCs w:val="22"/>
        </w:rPr>
        <w:t xml:space="preserve">The </w:t>
      </w:r>
      <w:r w:rsidRPr="00AB0925" w:rsidR="00F71E0E">
        <w:rPr>
          <w:rFonts w:asciiTheme="minorHAnsi" w:hAnsiTheme="minorHAnsi"/>
          <w:sz w:val="22"/>
          <w:szCs w:val="22"/>
        </w:rPr>
        <w:t>employee</w:t>
      </w:r>
      <w:r w:rsidRPr="00AB0925">
        <w:rPr>
          <w:rFonts w:asciiTheme="minorHAnsi" w:hAnsiTheme="minorHAnsi"/>
          <w:sz w:val="22"/>
          <w:szCs w:val="22"/>
        </w:rPr>
        <w:t xml:space="preserve"> has the right to be accompanied </w:t>
      </w:r>
      <w:r w:rsidRPr="00AB0925" w:rsidR="00D278E4">
        <w:rPr>
          <w:rFonts w:asciiTheme="minorHAnsi" w:hAnsiTheme="minorHAnsi"/>
          <w:sz w:val="22"/>
          <w:szCs w:val="22"/>
        </w:rPr>
        <w:t xml:space="preserve">to the </w:t>
      </w:r>
      <w:r w:rsidRPr="00AB0925" w:rsidR="00E94838">
        <w:rPr>
          <w:rFonts w:asciiTheme="minorHAnsi" w:hAnsiTheme="minorHAnsi"/>
          <w:sz w:val="22"/>
          <w:szCs w:val="22"/>
        </w:rPr>
        <w:t>meeting</w:t>
      </w:r>
      <w:r w:rsidRPr="00AB0925" w:rsidR="00F71E0E">
        <w:rPr>
          <w:rFonts w:asciiTheme="minorHAnsi" w:hAnsiTheme="minorHAnsi"/>
          <w:sz w:val="22"/>
          <w:szCs w:val="22"/>
        </w:rPr>
        <w:t xml:space="preserve"> </w:t>
      </w:r>
      <w:r w:rsidRPr="00AB0925">
        <w:rPr>
          <w:rFonts w:asciiTheme="minorHAnsi" w:hAnsiTheme="minorHAnsi"/>
          <w:sz w:val="22"/>
          <w:szCs w:val="22"/>
        </w:rPr>
        <w:t>by a trade union representative or work colleague</w:t>
      </w:r>
      <w:r w:rsidRPr="00AB0925" w:rsidR="00C64BDD">
        <w:rPr>
          <w:rFonts w:asciiTheme="minorHAnsi" w:hAnsiTheme="minorHAnsi"/>
          <w:sz w:val="22"/>
          <w:szCs w:val="22"/>
        </w:rPr>
        <w:t>.</w:t>
      </w:r>
      <w:r w:rsidRPr="00AB0925">
        <w:rPr>
          <w:rFonts w:asciiTheme="minorHAnsi" w:hAnsiTheme="minorHAnsi"/>
          <w:sz w:val="22"/>
          <w:szCs w:val="22"/>
        </w:rPr>
        <w:t xml:space="preserve"> The </w:t>
      </w:r>
      <w:r w:rsidRPr="00AB0925" w:rsidR="00F71E0E">
        <w:rPr>
          <w:rFonts w:asciiTheme="minorHAnsi" w:hAnsiTheme="minorHAnsi"/>
          <w:sz w:val="22"/>
          <w:szCs w:val="22"/>
        </w:rPr>
        <w:t>manager has the right to refuse to allow the employee to bring</w:t>
      </w:r>
      <w:r w:rsidRPr="00AB0925">
        <w:rPr>
          <w:rFonts w:asciiTheme="minorHAnsi" w:hAnsiTheme="minorHAnsi"/>
          <w:sz w:val="22"/>
          <w:szCs w:val="22"/>
        </w:rPr>
        <w:t xml:space="preserve"> a companio</w:t>
      </w:r>
      <w:r w:rsidRPr="00AB0925" w:rsidR="00C30208">
        <w:rPr>
          <w:rFonts w:asciiTheme="minorHAnsi" w:hAnsiTheme="minorHAnsi"/>
          <w:sz w:val="22"/>
          <w:szCs w:val="22"/>
        </w:rPr>
        <w:t>n whose presence c</w:t>
      </w:r>
      <w:r w:rsidRPr="00AB0925">
        <w:rPr>
          <w:rFonts w:asciiTheme="minorHAnsi" w:hAnsiTheme="minorHAnsi"/>
          <w:sz w:val="22"/>
          <w:szCs w:val="22"/>
        </w:rPr>
        <w:t>ould compromise t</w:t>
      </w:r>
      <w:r w:rsidRPr="00AB0925" w:rsidR="00F71E0E">
        <w:rPr>
          <w:rFonts w:asciiTheme="minorHAnsi" w:hAnsiTheme="minorHAnsi"/>
          <w:sz w:val="22"/>
          <w:szCs w:val="22"/>
        </w:rPr>
        <w:t xml:space="preserve">he </w:t>
      </w:r>
      <w:r w:rsidR="00962717">
        <w:rPr>
          <w:rFonts w:asciiTheme="minorHAnsi" w:hAnsiTheme="minorHAnsi"/>
          <w:sz w:val="22"/>
          <w:szCs w:val="22"/>
        </w:rPr>
        <w:t>resolution</w:t>
      </w:r>
      <w:r w:rsidRPr="00AB0925" w:rsidR="00F71E0E">
        <w:rPr>
          <w:rFonts w:asciiTheme="minorHAnsi" w:hAnsiTheme="minorHAnsi"/>
          <w:sz w:val="22"/>
          <w:szCs w:val="22"/>
        </w:rPr>
        <w:t xml:space="preserve"> process - f</w:t>
      </w:r>
      <w:r w:rsidRPr="00AB0925">
        <w:rPr>
          <w:rFonts w:asciiTheme="minorHAnsi" w:hAnsiTheme="minorHAnsi"/>
          <w:sz w:val="22"/>
          <w:szCs w:val="22"/>
        </w:rPr>
        <w:t>or example, where</w:t>
      </w:r>
      <w:r w:rsidRPr="00AB0925" w:rsidR="00F71E0E">
        <w:rPr>
          <w:rFonts w:asciiTheme="minorHAnsi" w:hAnsiTheme="minorHAnsi"/>
          <w:sz w:val="22"/>
          <w:szCs w:val="22"/>
        </w:rPr>
        <w:t xml:space="preserve"> a companion may also </w:t>
      </w:r>
      <w:r w:rsidRPr="00AB0925" w:rsidR="00F71E0E">
        <w:rPr>
          <w:rFonts w:ascii="Calibri" w:hAnsi="Calibri" w:cs="Calibri"/>
          <w:sz w:val="22"/>
          <w:szCs w:val="22"/>
        </w:rPr>
        <w:t xml:space="preserve">need to be spoken to as </w:t>
      </w:r>
      <w:r w:rsidRPr="00AB0925">
        <w:rPr>
          <w:rFonts w:ascii="Calibri" w:hAnsi="Calibri" w:cs="Calibri"/>
          <w:sz w:val="22"/>
          <w:szCs w:val="22"/>
        </w:rPr>
        <w:t xml:space="preserve">a potential witness and therefore may pose a conflict of interest. </w:t>
      </w:r>
      <w:r w:rsidRPr="00AB0925" w:rsidR="0020532B">
        <w:rPr>
          <w:rFonts w:ascii="Calibri" w:hAnsi="Calibri" w:cs="Calibri"/>
          <w:sz w:val="22"/>
          <w:szCs w:val="22"/>
        </w:rPr>
        <w:t>Where the presence of a requested companion is not deemed appropriate by the manager seeking to resolve the case, the employee will be informed of the reasons why</w:t>
      </w:r>
      <w:r w:rsidRPr="00AB0925" w:rsidR="00FC6B4C">
        <w:rPr>
          <w:rFonts w:ascii="Calibri" w:hAnsi="Calibri" w:cs="Calibri"/>
          <w:sz w:val="22"/>
          <w:szCs w:val="22"/>
        </w:rPr>
        <w:t xml:space="preserve"> that decision has been reached and advised of their right to source an alternative</w:t>
      </w:r>
      <w:r w:rsidRPr="00AB0925" w:rsidR="0020532B">
        <w:rPr>
          <w:rFonts w:ascii="Calibri" w:hAnsi="Calibri" w:cs="Calibri"/>
          <w:sz w:val="22"/>
          <w:szCs w:val="22"/>
        </w:rPr>
        <w:t>.</w:t>
      </w:r>
    </w:p>
    <w:p w:rsidRPr="00AB0925" w:rsidR="009F567D" w:rsidP="009F567D" w:rsidRDefault="009F567D" w14:paraId="4CFB3F82" w14:textId="4F943C05">
      <w:pPr>
        <w:pStyle w:val="Listtext"/>
        <w:rPr>
          <w:rFonts w:ascii="Calibri" w:hAnsi="Calibri" w:cs="Calibri"/>
          <w:sz w:val="22"/>
          <w:szCs w:val="22"/>
        </w:rPr>
      </w:pPr>
      <w:r w:rsidRPr="00AB0925">
        <w:rPr>
          <w:rFonts w:ascii="Calibri" w:hAnsi="Calibri" w:cs="Calibri"/>
          <w:sz w:val="22"/>
          <w:szCs w:val="22"/>
        </w:rPr>
        <w:lastRenderedPageBreak/>
        <w:t xml:space="preserve">At the meeting, </w:t>
      </w:r>
      <w:r w:rsidRPr="00AB0925" w:rsidR="000D3572">
        <w:rPr>
          <w:rFonts w:ascii="Calibri" w:hAnsi="Calibri" w:cs="Calibri"/>
          <w:sz w:val="22"/>
          <w:szCs w:val="22"/>
        </w:rPr>
        <w:t>an employee’s</w:t>
      </w:r>
      <w:r w:rsidRPr="00AB0925">
        <w:rPr>
          <w:rFonts w:ascii="Calibri" w:hAnsi="Calibri" w:cs="Calibri"/>
          <w:sz w:val="22"/>
          <w:szCs w:val="22"/>
        </w:rPr>
        <w:t xml:space="preserve"> companion may make representations and ask questions, but should not answer questions on </w:t>
      </w:r>
      <w:r w:rsidRPr="00AB0925" w:rsidR="000D3572">
        <w:rPr>
          <w:rFonts w:ascii="Calibri" w:hAnsi="Calibri" w:cs="Calibri"/>
          <w:sz w:val="22"/>
          <w:szCs w:val="22"/>
        </w:rPr>
        <w:t>the employee’s</w:t>
      </w:r>
      <w:r w:rsidRPr="00AB0925">
        <w:rPr>
          <w:rFonts w:ascii="Calibri" w:hAnsi="Calibri" w:cs="Calibri"/>
          <w:sz w:val="22"/>
          <w:szCs w:val="22"/>
        </w:rPr>
        <w:t xml:space="preserve"> behalf. </w:t>
      </w:r>
      <w:r w:rsidRPr="00AB0925" w:rsidR="000D3572">
        <w:rPr>
          <w:rFonts w:ascii="Calibri" w:hAnsi="Calibri" w:cs="Calibri"/>
          <w:sz w:val="22"/>
          <w:szCs w:val="22"/>
        </w:rPr>
        <w:t xml:space="preserve"> An employee</w:t>
      </w:r>
      <w:r w:rsidRPr="00AB0925">
        <w:rPr>
          <w:rFonts w:ascii="Calibri" w:hAnsi="Calibri" w:cs="Calibri"/>
          <w:sz w:val="22"/>
          <w:szCs w:val="22"/>
        </w:rPr>
        <w:t xml:space="preserve"> may talk privately with </w:t>
      </w:r>
      <w:r w:rsidRPr="00AB0925" w:rsidR="000D3572">
        <w:rPr>
          <w:rFonts w:ascii="Calibri" w:hAnsi="Calibri" w:cs="Calibri"/>
          <w:sz w:val="22"/>
          <w:szCs w:val="22"/>
        </w:rPr>
        <w:t>their companion</w:t>
      </w:r>
      <w:r w:rsidRPr="00AB0925">
        <w:rPr>
          <w:rFonts w:ascii="Calibri" w:hAnsi="Calibri" w:cs="Calibri"/>
          <w:sz w:val="22"/>
          <w:szCs w:val="22"/>
        </w:rPr>
        <w:t xml:space="preserve"> at any time during the meeting.  </w:t>
      </w:r>
    </w:p>
    <w:p w:rsidRPr="00AB0925" w:rsidR="0019181A" w:rsidP="00CB6C4E" w:rsidRDefault="00D278E4" w14:paraId="7B33B1AA" w14:textId="5F5B3B57">
      <w:pPr>
        <w:pStyle w:val="Listtext"/>
        <w:jc w:val="both"/>
        <w:rPr>
          <w:rFonts w:asciiTheme="minorHAnsi" w:hAnsiTheme="minorHAnsi"/>
          <w:sz w:val="22"/>
          <w:szCs w:val="22"/>
        </w:rPr>
      </w:pPr>
      <w:r w:rsidRPr="00AB0925">
        <w:rPr>
          <w:rFonts w:asciiTheme="minorHAnsi" w:hAnsiTheme="minorHAnsi"/>
          <w:sz w:val="22"/>
          <w:szCs w:val="22"/>
        </w:rPr>
        <w:t xml:space="preserve">At the </w:t>
      </w:r>
      <w:r w:rsidRPr="00AB0925" w:rsidR="00E94838">
        <w:rPr>
          <w:rFonts w:asciiTheme="minorHAnsi" w:hAnsiTheme="minorHAnsi"/>
          <w:sz w:val="22"/>
          <w:szCs w:val="22"/>
        </w:rPr>
        <w:t>meeting</w:t>
      </w:r>
      <w:r w:rsidRPr="00AB0925" w:rsidR="0019181A">
        <w:rPr>
          <w:rFonts w:asciiTheme="minorHAnsi" w:hAnsiTheme="minorHAnsi"/>
          <w:sz w:val="22"/>
          <w:szCs w:val="22"/>
        </w:rPr>
        <w:t xml:space="preserve">, the </w:t>
      </w:r>
      <w:r w:rsidRPr="00AB0925" w:rsidR="00F71E0E">
        <w:rPr>
          <w:rFonts w:asciiTheme="minorHAnsi" w:hAnsiTheme="minorHAnsi"/>
          <w:sz w:val="22"/>
          <w:szCs w:val="22"/>
        </w:rPr>
        <w:t>employee</w:t>
      </w:r>
      <w:r w:rsidRPr="00AB0925" w:rsidR="0019181A">
        <w:rPr>
          <w:rFonts w:asciiTheme="minorHAnsi" w:hAnsiTheme="minorHAnsi"/>
          <w:sz w:val="22"/>
          <w:szCs w:val="22"/>
        </w:rPr>
        <w:t xml:space="preserve"> will be </w:t>
      </w:r>
      <w:r w:rsidRPr="00AB0925" w:rsidR="00767C0A">
        <w:rPr>
          <w:rFonts w:asciiTheme="minorHAnsi" w:hAnsiTheme="minorHAnsi"/>
          <w:sz w:val="22"/>
          <w:szCs w:val="22"/>
        </w:rPr>
        <w:t>invited</w:t>
      </w:r>
      <w:r w:rsidRPr="00AB0925" w:rsidR="0019181A">
        <w:rPr>
          <w:rFonts w:asciiTheme="minorHAnsi" w:hAnsiTheme="minorHAnsi"/>
          <w:sz w:val="22"/>
          <w:szCs w:val="22"/>
        </w:rPr>
        <w:t xml:space="preserve"> to explain the nature of the </w:t>
      </w:r>
      <w:r w:rsidR="00962717">
        <w:rPr>
          <w:rFonts w:asciiTheme="minorHAnsi" w:hAnsiTheme="minorHAnsi"/>
          <w:sz w:val="22"/>
          <w:szCs w:val="22"/>
        </w:rPr>
        <w:t>concern or complaint</w:t>
      </w:r>
      <w:r w:rsidRPr="00AB0925" w:rsidR="00AB0925">
        <w:rPr>
          <w:rFonts w:asciiTheme="minorHAnsi" w:hAnsiTheme="minorHAnsi"/>
          <w:sz w:val="22"/>
          <w:szCs w:val="22"/>
        </w:rPr>
        <w:t xml:space="preserve">, </w:t>
      </w:r>
      <w:r w:rsidRPr="00AB0925" w:rsidR="001026D6">
        <w:rPr>
          <w:rFonts w:asciiTheme="minorHAnsi" w:hAnsiTheme="minorHAnsi"/>
          <w:sz w:val="22"/>
          <w:szCs w:val="22"/>
        </w:rPr>
        <w:t>what action they consider should be taken to resolve the matter</w:t>
      </w:r>
      <w:r w:rsidRPr="00AB0925" w:rsidR="00AB0925">
        <w:rPr>
          <w:rFonts w:asciiTheme="minorHAnsi" w:hAnsiTheme="minorHAnsi"/>
          <w:sz w:val="22"/>
          <w:szCs w:val="22"/>
        </w:rPr>
        <w:t xml:space="preserve"> and why they believe such a resolution to be appropriate</w:t>
      </w:r>
      <w:r w:rsidRPr="00AB0925" w:rsidR="001026D6">
        <w:rPr>
          <w:rFonts w:asciiTheme="minorHAnsi" w:hAnsiTheme="minorHAnsi"/>
          <w:sz w:val="22"/>
          <w:szCs w:val="22"/>
        </w:rPr>
        <w:t>.</w:t>
      </w:r>
      <w:r w:rsidRPr="00AB0925" w:rsidR="00E2107F">
        <w:rPr>
          <w:rFonts w:asciiTheme="minorHAnsi" w:hAnsiTheme="minorHAnsi"/>
          <w:sz w:val="22"/>
          <w:szCs w:val="22"/>
        </w:rPr>
        <w:t xml:space="preserve"> </w:t>
      </w:r>
      <w:r w:rsidRPr="00AB0925" w:rsidR="00FC6B4C">
        <w:rPr>
          <w:rFonts w:asciiTheme="minorHAnsi" w:hAnsiTheme="minorHAnsi"/>
          <w:sz w:val="22"/>
          <w:szCs w:val="22"/>
        </w:rPr>
        <w:t xml:space="preserve">Noting that the purpose of the resolution procedure is to seek to try and resolve any concerns or complaints, the meeting will focus on both seeking to understand the concern in more detail </w:t>
      </w:r>
      <w:proofErr w:type="gramStart"/>
      <w:r w:rsidRPr="00AB0925" w:rsidR="00FC6B4C">
        <w:rPr>
          <w:rFonts w:asciiTheme="minorHAnsi" w:hAnsiTheme="minorHAnsi"/>
          <w:sz w:val="22"/>
          <w:szCs w:val="22"/>
        </w:rPr>
        <w:t>and also</w:t>
      </w:r>
      <w:proofErr w:type="gramEnd"/>
      <w:r w:rsidRPr="00AB0925" w:rsidR="00FC6B4C">
        <w:rPr>
          <w:rFonts w:asciiTheme="minorHAnsi" w:hAnsiTheme="minorHAnsi"/>
          <w:sz w:val="22"/>
          <w:szCs w:val="22"/>
        </w:rPr>
        <w:t xml:space="preserve"> moving towards a resolution. </w:t>
      </w:r>
      <w:r w:rsidR="00AB0925">
        <w:rPr>
          <w:rFonts w:asciiTheme="minorHAnsi" w:hAnsiTheme="minorHAnsi"/>
          <w:sz w:val="22"/>
          <w:szCs w:val="22"/>
        </w:rPr>
        <w:t xml:space="preserve">This may require the manager to seek to understand in more detail the rationale behind the resolution sought, and to manage the employee’s expectations where such a resolution may not be deemed entirely appropriate or achievable. </w:t>
      </w:r>
      <w:r w:rsidRPr="00AB0925" w:rsidR="00E2107F">
        <w:rPr>
          <w:rFonts w:asciiTheme="minorHAnsi" w:hAnsiTheme="minorHAnsi"/>
          <w:sz w:val="22"/>
          <w:szCs w:val="22"/>
        </w:rPr>
        <w:t>If the</w:t>
      </w:r>
      <w:r w:rsidRPr="00AB0925" w:rsidR="00FC6B4C">
        <w:rPr>
          <w:rFonts w:asciiTheme="minorHAnsi" w:hAnsiTheme="minorHAnsi"/>
          <w:sz w:val="22"/>
          <w:szCs w:val="22"/>
        </w:rPr>
        <w:t xml:space="preserve"> employee is </w:t>
      </w:r>
      <w:r w:rsidRPr="00AB0925" w:rsidR="00E2107F">
        <w:rPr>
          <w:rFonts w:asciiTheme="minorHAnsi" w:hAnsiTheme="minorHAnsi"/>
          <w:sz w:val="22"/>
          <w:szCs w:val="22"/>
        </w:rPr>
        <w:t xml:space="preserve">aware of any potential witnesses to their concerns, or they have or are aware of any </w:t>
      </w:r>
      <w:r w:rsidRPr="00AB0925" w:rsidR="00C30208">
        <w:rPr>
          <w:rFonts w:asciiTheme="minorHAnsi" w:hAnsiTheme="minorHAnsi"/>
          <w:sz w:val="22"/>
          <w:szCs w:val="22"/>
        </w:rPr>
        <w:t xml:space="preserve">supporting </w:t>
      </w:r>
      <w:r w:rsidRPr="00AB0925" w:rsidR="00E2107F">
        <w:rPr>
          <w:rFonts w:asciiTheme="minorHAnsi" w:hAnsiTheme="minorHAnsi"/>
          <w:sz w:val="22"/>
          <w:szCs w:val="22"/>
        </w:rPr>
        <w:t>evidence, details should be provided to the manager</w:t>
      </w:r>
      <w:r w:rsidRPr="00AB0925" w:rsidR="00F14B66">
        <w:rPr>
          <w:rFonts w:asciiTheme="minorHAnsi" w:hAnsiTheme="minorHAnsi"/>
          <w:sz w:val="22"/>
          <w:szCs w:val="22"/>
        </w:rPr>
        <w:t xml:space="preserve"> </w:t>
      </w:r>
      <w:r w:rsidRPr="00AB0925" w:rsidR="0092790E">
        <w:rPr>
          <w:rFonts w:asciiTheme="minorHAnsi" w:hAnsiTheme="minorHAnsi"/>
          <w:sz w:val="22"/>
          <w:szCs w:val="22"/>
        </w:rPr>
        <w:t xml:space="preserve">prior to or </w:t>
      </w:r>
      <w:r w:rsidRPr="00AB0925" w:rsidR="00F14B66">
        <w:rPr>
          <w:rFonts w:asciiTheme="minorHAnsi" w:hAnsiTheme="minorHAnsi"/>
          <w:sz w:val="22"/>
          <w:szCs w:val="22"/>
        </w:rPr>
        <w:t>during the meeting</w:t>
      </w:r>
      <w:r w:rsidRPr="00AB0925" w:rsidR="00E2107F">
        <w:rPr>
          <w:rFonts w:asciiTheme="minorHAnsi" w:hAnsiTheme="minorHAnsi"/>
          <w:sz w:val="22"/>
          <w:szCs w:val="22"/>
        </w:rPr>
        <w:t>.</w:t>
      </w:r>
      <w:r w:rsidRPr="00AB0925" w:rsidR="001026D6">
        <w:rPr>
          <w:rFonts w:asciiTheme="minorHAnsi" w:hAnsiTheme="minorHAnsi"/>
          <w:sz w:val="22"/>
          <w:szCs w:val="22"/>
        </w:rPr>
        <w:t xml:space="preserve"> </w:t>
      </w:r>
    </w:p>
    <w:p w:rsidRPr="00AB0925" w:rsidR="00E2107F" w:rsidP="00CB6C4E" w:rsidRDefault="00AB48B7" w14:paraId="0933CC0F" w14:textId="6EB50F79">
      <w:pPr>
        <w:pStyle w:val="Listtext"/>
        <w:jc w:val="both"/>
        <w:rPr>
          <w:rFonts w:asciiTheme="minorHAnsi" w:hAnsiTheme="minorHAnsi"/>
          <w:sz w:val="22"/>
          <w:szCs w:val="22"/>
        </w:rPr>
      </w:pPr>
      <w:r w:rsidRPr="00AB0925">
        <w:rPr>
          <w:rFonts w:asciiTheme="minorHAnsi" w:hAnsiTheme="minorHAnsi"/>
          <w:sz w:val="22"/>
          <w:szCs w:val="22"/>
        </w:rPr>
        <w:t xml:space="preserve">Following the </w:t>
      </w:r>
      <w:r w:rsidRPr="00AB0925" w:rsidR="00E94838">
        <w:rPr>
          <w:rFonts w:asciiTheme="minorHAnsi" w:hAnsiTheme="minorHAnsi"/>
          <w:sz w:val="22"/>
          <w:szCs w:val="22"/>
        </w:rPr>
        <w:t>meeting</w:t>
      </w:r>
      <w:r w:rsidRPr="00AB0925" w:rsidR="00F71E0E">
        <w:rPr>
          <w:rFonts w:asciiTheme="minorHAnsi" w:hAnsiTheme="minorHAnsi"/>
          <w:sz w:val="22"/>
          <w:szCs w:val="22"/>
        </w:rPr>
        <w:t>, t</w:t>
      </w:r>
      <w:r w:rsidRPr="00AB0925" w:rsidR="00AD7A23">
        <w:rPr>
          <w:rFonts w:asciiTheme="minorHAnsi" w:hAnsiTheme="minorHAnsi"/>
          <w:sz w:val="22"/>
          <w:szCs w:val="22"/>
        </w:rPr>
        <w:t xml:space="preserve">he manager </w:t>
      </w:r>
      <w:r w:rsidRPr="00AB0925" w:rsidR="00E94838">
        <w:rPr>
          <w:rFonts w:asciiTheme="minorHAnsi" w:hAnsiTheme="minorHAnsi"/>
          <w:sz w:val="22"/>
          <w:szCs w:val="22"/>
        </w:rPr>
        <w:t>considering</w:t>
      </w:r>
      <w:r w:rsidRPr="00AB0925" w:rsidR="00AD7A23">
        <w:rPr>
          <w:rFonts w:asciiTheme="minorHAnsi" w:hAnsiTheme="minorHAnsi"/>
          <w:sz w:val="22"/>
          <w:szCs w:val="22"/>
        </w:rPr>
        <w:t xml:space="preserve"> the </w:t>
      </w:r>
      <w:r w:rsidRPr="00AB0925" w:rsidR="00FC6B4C">
        <w:rPr>
          <w:rFonts w:asciiTheme="minorHAnsi" w:hAnsiTheme="minorHAnsi"/>
          <w:sz w:val="22"/>
          <w:szCs w:val="22"/>
        </w:rPr>
        <w:t xml:space="preserve">matter </w:t>
      </w:r>
      <w:r w:rsidRPr="00AB0925" w:rsidR="00AD7A23">
        <w:rPr>
          <w:rFonts w:asciiTheme="minorHAnsi" w:hAnsiTheme="minorHAnsi"/>
          <w:sz w:val="22"/>
          <w:szCs w:val="22"/>
        </w:rPr>
        <w:t>will carry</w:t>
      </w:r>
      <w:r w:rsidRPr="00AB0925" w:rsidR="004714F3">
        <w:rPr>
          <w:rFonts w:asciiTheme="minorHAnsi" w:hAnsiTheme="minorHAnsi"/>
          <w:sz w:val="22"/>
          <w:szCs w:val="22"/>
        </w:rPr>
        <w:t xml:space="preserve"> out </w:t>
      </w:r>
      <w:r w:rsidRPr="00AB0925" w:rsidR="00F71E0E">
        <w:rPr>
          <w:rFonts w:asciiTheme="minorHAnsi" w:hAnsiTheme="minorHAnsi"/>
          <w:sz w:val="22"/>
          <w:szCs w:val="22"/>
        </w:rPr>
        <w:t xml:space="preserve">any </w:t>
      </w:r>
      <w:r w:rsidRPr="00AB0925" w:rsidR="004714F3">
        <w:rPr>
          <w:rFonts w:asciiTheme="minorHAnsi" w:hAnsiTheme="minorHAnsi"/>
          <w:sz w:val="22"/>
          <w:szCs w:val="22"/>
        </w:rPr>
        <w:t>further investigations as appropr</w:t>
      </w:r>
      <w:r w:rsidRPr="00AB0925" w:rsidR="00F71E0E">
        <w:rPr>
          <w:rFonts w:asciiTheme="minorHAnsi" w:hAnsiTheme="minorHAnsi"/>
          <w:sz w:val="22"/>
          <w:szCs w:val="22"/>
        </w:rPr>
        <w:t>iate, which may include speaking to any potential witnesses</w:t>
      </w:r>
      <w:r w:rsidRPr="00AB0925" w:rsidR="00E2107F">
        <w:rPr>
          <w:rFonts w:asciiTheme="minorHAnsi" w:hAnsiTheme="minorHAnsi"/>
          <w:sz w:val="22"/>
          <w:szCs w:val="22"/>
        </w:rPr>
        <w:t xml:space="preserve"> identified</w:t>
      </w:r>
      <w:r w:rsidRPr="00AB0925" w:rsidR="00F71E0E">
        <w:rPr>
          <w:rFonts w:asciiTheme="minorHAnsi" w:hAnsiTheme="minorHAnsi"/>
          <w:sz w:val="22"/>
          <w:szCs w:val="22"/>
        </w:rPr>
        <w:t>.</w:t>
      </w:r>
      <w:r w:rsidRPr="00AB0925" w:rsidR="00E2107F">
        <w:rPr>
          <w:rFonts w:asciiTheme="minorHAnsi" w:hAnsiTheme="minorHAnsi"/>
          <w:sz w:val="22"/>
          <w:szCs w:val="22"/>
        </w:rPr>
        <w:t xml:space="preserve"> </w:t>
      </w:r>
    </w:p>
    <w:p w:rsidRPr="00AB0925" w:rsidR="00D0555A" w:rsidP="00CB6C4E" w:rsidRDefault="00D0555A" w14:paraId="39F43682" w14:textId="595EA616">
      <w:pPr>
        <w:pStyle w:val="Listtext"/>
        <w:jc w:val="both"/>
        <w:rPr>
          <w:rFonts w:asciiTheme="minorHAnsi" w:hAnsiTheme="minorHAnsi"/>
          <w:sz w:val="22"/>
          <w:szCs w:val="22"/>
        </w:rPr>
      </w:pPr>
      <w:r w:rsidRPr="00AB0925">
        <w:rPr>
          <w:rFonts w:asciiTheme="minorHAnsi" w:hAnsiTheme="minorHAnsi"/>
          <w:sz w:val="22"/>
          <w:szCs w:val="22"/>
        </w:rPr>
        <w:t xml:space="preserve">Witnesses who need to be spoken to as part of the resolution process will be invited to meet with the manager </w:t>
      </w:r>
      <w:r w:rsidRPr="00AB0925" w:rsidR="00F03DD3">
        <w:rPr>
          <w:rFonts w:asciiTheme="minorHAnsi" w:hAnsiTheme="minorHAnsi"/>
          <w:sz w:val="22"/>
          <w:szCs w:val="22"/>
        </w:rPr>
        <w:t xml:space="preserve">considering the matter </w:t>
      </w:r>
      <w:r w:rsidRPr="00AB0925">
        <w:rPr>
          <w:rFonts w:asciiTheme="minorHAnsi" w:hAnsiTheme="minorHAnsi"/>
          <w:sz w:val="22"/>
          <w:szCs w:val="22"/>
        </w:rPr>
        <w:t xml:space="preserve">as soon as possible. </w:t>
      </w:r>
      <w:r w:rsidRPr="00AB0925" w:rsidR="00397697">
        <w:rPr>
          <w:rFonts w:asciiTheme="minorHAnsi" w:hAnsiTheme="minorHAnsi"/>
          <w:sz w:val="22"/>
          <w:szCs w:val="22"/>
        </w:rPr>
        <w:t>They</w:t>
      </w:r>
      <w:r w:rsidRPr="00AB0925">
        <w:rPr>
          <w:rFonts w:asciiTheme="minorHAnsi" w:hAnsiTheme="minorHAnsi"/>
          <w:sz w:val="22"/>
          <w:szCs w:val="22"/>
        </w:rPr>
        <w:t xml:space="preserve"> also have the right to be accompanied by a companion (see paragraph 5.6 for definition of companion)</w:t>
      </w:r>
      <w:r w:rsidRPr="00AB0925" w:rsidR="00397697">
        <w:rPr>
          <w:rFonts w:asciiTheme="minorHAnsi" w:hAnsiTheme="minorHAnsi"/>
          <w:sz w:val="22"/>
          <w:szCs w:val="22"/>
        </w:rPr>
        <w:t xml:space="preserve"> should they wish to do so.</w:t>
      </w:r>
      <w:r w:rsidRPr="00AB0925">
        <w:rPr>
          <w:rFonts w:asciiTheme="minorHAnsi" w:hAnsiTheme="minorHAnsi"/>
          <w:sz w:val="22"/>
          <w:szCs w:val="22"/>
        </w:rPr>
        <w:t xml:space="preserve"> Prior to the meeting, the</w:t>
      </w:r>
      <w:r w:rsidRPr="00AB0925" w:rsidR="00397697">
        <w:rPr>
          <w:rFonts w:asciiTheme="minorHAnsi" w:hAnsiTheme="minorHAnsi"/>
          <w:sz w:val="22"/>
          <w:szCs w:val="22"/>
        </w:rPr>
        <w:t>y</w:t>
      </w:r>
      <w:r w:rsidRPr="00AB0925">
        <w:rPr>
          <w:rFonts w:asciiTheme="minorHAnsi" w:hAnsiTheme="minorHAnsi"/>
          <w:sz w:val="22"/>
          <w:szCs w:val="22"/>
        </w:rPr>
        <w:t xml:space="preserve"> will be provided with</w:t>
      </w:r>
      <w:r w:rsidRPr="00AB0925" w:rsidR="00F03DD3">
        <w:rPr>
          <w:rFonts w:asciiTheme="minorHAnsi" w:hAnsiTheme="minorHAnsi"/>
          <w:sz w:val="22"/>
          <w:szCs w:val="22"/>
        </w:rPr>
        <w:t>, as deemed necessary and appropriate to do so,</w:t>
      </w:r>
      <w:r w:rsidRPr="00AB0925">
        <w:rPr>
          <w:rFonts w:asciiTheme="minorHAnsi" w:hAnsiTheme="minorHAnsi"/>
          <w:sz w:val="22"/>
          <w:szCs w:val="22"/>
        </w:rPr>
        <w:t xml:space="preserve"> sufficient and relevant information to assist them with understanding the nature of the employee’s concern</w:t>
      </w:r>
      <w:r w:rsidRPr="00AB0925" w:rsidR="00397697">
        <w:rPr>
          <w:rFonts w:asciiTheme="minorHAnsi" w:hAnsiTheme="minorHAnsi"/>
          <w:sz w:val="22"/>
          <w:szCs w:val="22"/>
        </w:rPr>
        <w:t xml:space="preserve"> and to therefore try and facilitate an appropriate resolution to that concern wherever possible.</w:t>
      </w:r>
    </w:p>
    <w:p w:rsidRPr="00AB0925" w:rsidR="00883775" w:rsidP="00CB6C4E" w:rsidRDefault="00E2107F" w14:paraId="1EC82700" w14:textId="43D7063B">
      <w:pPr>
        <w:pStyle w:val="Listtext"/>
        <w:jc w:val="both"/>
        <w:rPr>
          <w:rFonts w:asciiTheme="minorHAnsi" w:hAnsiTheme="minorHAnsi"/>
          <w:sz w:val="22"/>
          <w:szCs w:val="22"/>
        </w:rPr>
      </w:pPr>
      <w:r w:rsidRPr="00AB0925">
        <w:rPr>
          <w:rFonts w:asciiTheme="minorHAnsi" w:hAnsiTheme="minorHAnsi"/>
          <w:sz w:val="22"/>
          <w:szCs w:val="22"/>
        </w:rPr>
        <w:t xml:space="preserve">As soon as reasonably practicable, and once all necessary investigations are complete, the manager will </w:t>
      </w:r>
      <w:r w:rsidRPr="00AB0925" w:rsidR="004714F3">
        <w:rPr>
          <w:rFonts w:asciiTheme="minorHAnsi" w:hAnsiTheme="minorHAnsi"/>
          <w:sz w:val="22"/>
          <w:szCs w:val="22"/>
        </w:rPr>
        <w:t xml:space="preserve">provide the </w:t>
      </w:r>
      <w:r w:rsidRPr="00AB0925">
        <w:rPr>
          <w:rFonts w:asciiTheme="minorHAnsi" w:hAnsiTheme="minorHAnsi"/>
          <w:sz w:val="22"/>
          <w:szCs w:val="22"/>
        </w:rPr>
        <w:t>employee</w:t>
      </w:r>
      <w:r w:rsidRPr="00AB0925" w:rsidR="004714F3">
        <w:rPr>
          <w:rFonts w:asciiTheme="minorHAnsi" w:hAnsiTheme="minorHAnsi"/>
          <w:sz w:val="22"/>
          <w:szCs w:val="22"/>
        </w:rPr>
        <w:t xml:space="preserve"> with written confirmation of the outcome of their </w:t>
      </w:r>
      <w:r w:rsidRPr="00AB0925" w:rsidR="00F03DD3">
        <w:rPr>
          <w:rFonts w:asciiTheme="minorHAnsi" w:hAnsiTheme="minorHAnsi"/>
          <w:sz w:val="22"/>
          <w:szCs w:val="22"/>
        </w:rPr>
        <w:t>complaint</w:t>
      </w:r>
      <w:r w:rsidRPr="00AB0925" w:rsidR="008509EC">
        <w:rPr>
          <w:rFonts w:asciiTheme="minorHAnsi" w:hAnsiTheme="minorHAnsi"/>
          <w:sz w:val="22"/>
          <w:szCs w:val="22"/>
        </w:rPr>
        <w:t xml:space="preserve">, including </w:t>
      </w:r>
      <w:r w:rsidRPr="00AB0925" w:rsidR="00E94838">
        <w:rPr>
          <w:rFonts w:asciiTheme="minorHAnsi" w:hAnsiTheme="minorHAnsi"/>
          <w:sz w:val="22"/>
          <w:szCs w:val="22"/>
        </w:rPr>
        <w:t xml:space="preserve">where deemed appropriate to do so </w:t>
      </w:r>
      <w:r w:rsidRPr="00AB0925" w:rsidR="008509EC">
        <w:rPr>
          <w:rFonts w:asciiTheme="minorHAnsi" w:hAnsiTheme="minorHAnsi"/>
          <w:sz w:val="22"/>
          <w:szCs w:val="22"/>
        </w:rPr>
        <w:t xml:space="preserve">copies of </w:t>
      </w:r>
      <w:r w:rsidRPr="00AB0925" w:rsidR="00E94838">
        <w:rPr>
          <w:rFonts w:asciiTheme="minorHAnsi" w:hAnsiTheme="minorHAnsi"/>
          <w:sz w:val="22"/>
          <w:szCs w:val="22"/>
        </w:rPr>
        <w:t xml:space="preserve">any </w:t>
      </w:r>
      <w:r w:rsidRPr="00AB0925" w:rsidR="008509EC">
        <w:rPr>
          <w:rFonts w:asciiTheme="minorHAnsi" w:hAnsiTheme="minorHAnsi"/>
          <w:sz w:val="22"/>
          <w:szCs w:val="22"/>
        </w:rPr>
        <w:t>relevant supporting evidence considered</w:t>
      </w:r>
      <w:r w:rsidRPr="00AB0925" w:rsidR="00AB48B7">
        <w:rPr>
          <w:rFonts w:asciiTheme="minorHAnsi" w:hAnsiTheme="minorHAnsi"/>
          <w:sz w:val="22"/>
          <w:szCs w:val="22"/>
        </w:rPr>
        <w:t xml:space="preserve"> during the course of </w:t>
      </w:r>
      <w:r w:rsidRPr="00AB0925" w:rsidR="00774996">
        <w:rPr>
          <w:rFonts w:asciiTheme="minorHAnsi" w:hAnsiTheme="minorHAnsi"/>
          <w:sz w:val="22"/>
          <w:szCs w:val="22"/>
        </w:rPr>
        <w:t>the</w:t>
      </w:r>
      <w:r w:rsidRPr="00AB0925" w:rsidR="008509EC">
        <w:rPr>
          <w:rFonts w:asciiTheme="minorHAnsi" w:hAnsiTheme="minorHAnsi"/>
          <w:sz w:val="22"/>
          <w:szCs w:val="22"/>
        </w:rPr>
        <w:t xml:space="preserve"> investigation, </w:t>
      </w:r>
      <w:r w:rsidRPr="00AB0925">
        <w:rPr>
          <w:rFonts w:asciiTheme="minorHAnsi" w:hAnsiTheme="minorHAnsi"/>
          <w:sz w:val="22"/>
          <w:szCs w:val="22"/>
        </w:rPr>
        <w:t>and detail</w:t>
      </w:r>
      <w:r w:rsidRPr="00AB0925" w:rsidR="008509EC">
        <w:rPr>
          <w:rFonts w:asciiTheme="minorHAnsi" w:hAnsiTheme="minorHAnsi"/>
          <w:sz w:val="22"/>
          <w:szCs w:val="22"/>
        </w:rPr>
        <w:t>ing</w:t>
      </w:r>
      <w:r w:rsidRPr="00AB0925">
        <w:rPr>
          <w:rFonts w:asciiTheme="minorHAnsi" w:hAnsiTheme="minorHAnsi"/>
          <w:sz w:val="22"/>
          <w:szCs w:val="22"/>
        </w:rPr>
        <w:t xml:space="preserve"> any necessary actions or recommendations they have identified</w:t>
      </w:r>
      <w:r w:rsidRPr="00AB0925" w:rsidR="00D677D2">
        <w:rPr>
          <w:rFonts w:asciiTheme="minorHAnsi" w:hAnsiTheme="minorHAnsi"/>
          <w:sz w:val="22"/>
          <w:szCs w:val="22"/>
        </w:rPr>
        <w:t xml:space="preserve"> </w:t>
      </w:r>
      <w:r w:rsidRPr="00AB0925">
        <w:rPr>
          <w:rFonts w:asciiTheme="minorHAnsi" w:hAnsiTheme="minorHAnsi"/>
          <w:sz w:val="22"/>
          <w:szCs w:val="22"/>
        </w:rPr>
        <w:t xml:space="preserve">to resolve the </w:t>
      </w:r>
      <w:r w:rsidRPr="00AB0925" w:rsidR="00F03DD3">
        <w:rPr>
          <w:rFonts w:asciiTheme="minorHAnsi" w:hAnsiTheme="minorHAnsi"/>
          <w:sz w:val="22"/>
          <w:szCs w:val="22"/>
        </w:rPr>
        <w:t xml:space="preserve">matter </w:t>
      </w:r>
      <w:r w:rsidRPr="00AB0925">
        <w:rPr>
          <w:rFonts w:asciiTheme="minorHAnsi" w:hAnsiTheme="minorHAnsi"/>
          <w:sz w:val="22"/>
          <w:szCs w:val="22"/>
        </w:rPr>
        <w:t xml:space="preserve">(if appropriate). </w:t>
      </w:r>
    </w:p>
    <w:p w:rsidRPr="00AB0925" w:rsidR="00E2107F" w:rsidP="00CB6C4E" w:rsidRDefault="00230AA7" w14:paraId="23281452" w14:textId="2E6C8366">
      <w:pPr>
        <w:pStyle w:val="Listtext"/>
        <w:jc w:val="both"/>
        <w:rPr>
          <w:rFonts w:asciiTheme="minorHAnsi" w:hAnsiTheme="minorHAnsi"/>
          <w:sz w:val="22"/>
          <w:szCs w:val="22"/>
        </w:rPr>
      </w:pPr>
      <w:r w:rsidRPr="00AB0925">
        <w:rPr>
          <w:rFonts w:asciiTheme="minorHAnsi" w:hAnsiTheme="minorHAnsi"/>
          <w:sz w:val="22"/>
          <w:szCs w:val="22"/>
        </w:rPr>
        <w:t xml:space="preserve">The employee will also be offered the opportunity to have a feedback meeting with the manager, either before or after the written outcome is issued to them, should they wish to do so. </w:t>
      </w:r>
      <w:r w:rsidRPr="00AB0925" w:rsidR="00883775">
        <w:rPr>
          <w:rFonts w:asciiTheme="minorHAnsi" w:hAnsiTheme="minorHAnsi"/>
          <w:sz w:val="22"/>
          <w:szCs w:val="22"/>
        </w:rPr>
        <w:t xml:space="preserve">The purpose of the feedback meeting will not be to further discuss the matter before any decision is reached and resolution identified, but is an opportunity for the manager to provide the employee with further context and rationale behind the conclusions they reached, in the interests of facilitating a </w:t>
      </w:r>
      <w:proofErr w:type="spellStart"/>
      <w:r w:rsidRPr="00AB0925" w:rsidR="00883775">
        <w:rPr>
          <w:rFonts w:asciiTheme="minorHAnsi" w:hAnsiTheme="minorHAnsi"/>
          <w:sz w:val="22"/>
          <w:szCs w:val="22"/>
        </w:rPr>
        <w:t>succesful</w:t>
      </w:r>
      <w:proofErr w:type="spellEnd"/>
      <w:r w:rsidRPr="00AB0925" w:rsidR="00883775">
        <w:rPr>
          <w:rFonts w:asciiTheme="minorHAnsi" w:hAnsiTheme="minorHAnsi"/>
          <w:sz w:val="22"/>
          <w:szCs w:val="22"/>
        </w:rPr>
        <w:t xml:space="preserve"> resolution. For the same reasons, and where deemed appropriate and potentially beneficial to do so, feedback meetings will also be offered to any </w:t>
      </w:r>
      <w:r w:rsidRPr="00AB0925" w:rsidR="00883775">
        <w:rPr>
          <w:rFonts w:asciiTheme="minorHAnsi" w:hAnsiTheme="minorHAnsi"/>
          <w:sz w:val="22"/>
          <w:szCs w:val="22"/>
        </w:rPr>
        <w:lastRenderedPageBreak/>
        <w:t>other relevant parties (e.g. managers or colleagues who need to understand and facilitate the resolution/s identified).</w:t>
      </w:r>
    </w:p>
    <w:p w:rsidRPr="00AB0925" w:rsidR="001026D6" w:rsidP="00CB6C4E" w:rsidRDefault="00E2107F" w14:paraId="53A06275" w14:textId="274D8CE0">
      <w:pPr>
        <w:pStyle w:val="Listtext"/>
        <w:jc w:val="both"/>
        <w:rPr>
          <w:rFonts w:asciiTheme="minorHAnsi" w:hAnsiTheme="minorHAnsi"/>
          <w:sz w:val="22"/>
          <w:szCs w:val="22"/>
        </w:rPr>
      </w:pPr>
      <w:r w:rsidRPr="00AB0925">
        <w:rPr>
          <w:rFonts w:asciiTheme="minorHAnsi" w:hAnsiTheme="minorHAnsi"/>
          <w:sz w:val="22"/>
          <w:szCs w:val="22"/>
        </w:rPr>
        <w:t>The manager shall also inform the employee of their</w:t>
      </w:r>
      <w:r w:rsidRPr="00AB0925" w:rsidR="00D677D2">
        <w:rPr>
          <w:rFonts w:asciiTheme="minorHAnsi" w:hAnsiTheme="minorHAnsi"/>
          <w:sz w:val="22"/>
          <w:szCs w:val="22"/>
        </w:rPr>
        <w:t xml:space="preserve"> right of appeal</w:t>
      </w:r>
      <w:r w:rsidRPr="00AB0925" w:rsidR="008509EC">
        <w:rPr>
          <w:rFonts w:asciiTheme="minorHAnsi" w:hAnsiTheme="minorHAnsi"/>
          <w:sz w:val="22"/>
          <w:szCs w:val="22"/>
        </w:rPr>
        <w:t xml:space="preserve">, including the name of the individual </w:t>
      </w:r>
      <w:r w:rsidRPr="00AB0925" w:rsidR="00BF1571">
        <w:rPr>
          <w:rFonts w:asciiTheme="minorHAnsi" w:hAnsiTheme="minorHAnsi"/>
          <w:sz w:val="22"/>
          <w:szCs w:val="22"/>
        </w:rPr>
        <w:t xml:space="preserve">to whom </w:t>
      </w:r>
      <w:r w:rsidRPr="00AB0925" w:rsidR="008509EC">
        <w:rPr>
          <w:rFonts w:asciiTheme="minorHAnsi" w:hAnsiTheme="minorHAnsi"/>
          <w:sz w:val="22"/>
          <w:szCs w:val="22"/>
        </w:rPr>
        <w:t xml:space="preserve">they need to submit their appeal </w:t>
      </w:r>
      <w:r w:rsidRPr="00AB0925" w:rsidR="00733D74">
        <w:rPr>
          <w:rFonts w:asciiTheme="minorHAnsi" w:hAnsiTheme="minorHAnsi"/>
          <w:sz w:val="22"/>
          <w:szCs w:val="22"/>
        </w:rPr>
        <w:t xml:space="preserve"> (which will normally be an appropriate member of the University’s senior management team)</w:t>
      </w:r>
      <w:r w:rsidRPr="00AB0925" w:rsidR="008509EC">
        <w:rPr>
          <w:rFonts w:asciiTheme="minorHAnsi" w:hAnsiTheme="minorHAnsi"/>
          <w:sz w:val="22"/>
          <w:szCs w:val="22"/>
        </w:rPr>
        <w:t>,</w:t>
      </w:r>
      <w:r w:rsidRPr="00AB0925">
        <w:rPr>
          <w:rFonts w:asciiTheme="minorHAnsi" w:hAnsiTheme="minorHAnsi"/>
          <w:sz w:val="22"/>
          <w:szCs w:val="22"/>
        </w:rPr>
        <w:t xml:space="preserve"> should they remain unsatisfied with the outcome or action taken</w:t>
      </w:r>
      <w:r w:rsidRPr="00AB0925" w:rsidR="004714F3">
        <w:rPr>
          <w:rFonts w:asciiTheme="minorHAnsi" w:hAnsiTheme="minorHAnsi"/>
          <w:sz w:val="22"/>
          <w:szCs w:val="22"/>
        </w:rPr>
        <w:t xml:space="preserve">. </w:t>
      </w:r>
    </w:p>
    <w:p w:rsidRPr="00AB0925" w:rsidR="00B67602" w:rsidP="00AB0925" w:rsidRDefault="00B67602" w14:paraId="43571BD3" w14:textId="735D426C">
      <w:pPr>
        <w:pStyle w:val="Listtext"/>
        <w:jc w:val="both"/>
        <w:rPr>
          <w:rFonts w:asciiTheme="minorHAnsi" w:hAnsiTheme="minorHAnsi" w:cstheme="minorHAnsi"/>
          <w:sz w:val="22"/>
          <w:szCs w:val="22"/>
        </w:rPr>
      </w:pPr>
      <w:r w:rsidRPr="00AB0925">
        <w:rPr>
          <w:rFonts w:asciiTheme="minorHAnsi" w:hAnsiTheme="minorHAnsi" w:cstheme="minorHAnsi"/>
          <w:sz w:val="22"/>
          <w:szCs w:val="22"/>
        </w:rPr>
        <w:t xml:space="preserve">When a complaint of bullying, discrimination, harassment, </w:t>
      </w:r>
      <w:proofErr w:type="spellStart"/>
      <w:r w:rsidRPr="00AB0925">
        <w:rPr>
          <w:rFonts w:asciiTheme="minorHAnsi" w:hAnsiTheme="minorHAnsi" w:cstheme="minorHAnsi"/>
          <w:sz w:val="22"/>
          <w:szCs w:val="22"/>
        </w:rPr>
        <w:t>victimisation</w:t>
      </w:r>
      <w:proofErr w:type="spellEnd"/>
      <w:r w:rsidRPr="00AB0925">
        <w:rPr>
          <w:rFonts w:asciiTheme="minorHAnsi" w:hAnsiTheme="minorHAnsi" w:cstheme="minorHAnsi"/>
          <w:sz w:val="22"/>
          <w:szCs w:val="22"/>
        </w:rPr>
        <w:t xml:space="preserve"> or other inappropriate </w:t>
      </w:r>
      <w:proofErr w:type="spellStart"/>
      <w:r w:rsidRPr="00AB0925">
        <w:rPr>
          <w:rFonts w:asciiTheme="minorHAnsi" w:hAnsiTheme="minorHAnsi" w:cstheme="minorHAnsi"/>
          <w:sz w:val="22"/>
          <w:szCs w:val="22"/>
        </w:rPr>
        <w:t>behaviour</w:t>
      </w:r>
      <w:proofErr w:type="spellEnd"/>
      <w:r w:rsidRPr="00AB0925">
        <w:rPr>
          <w:rFonts w:asciiTheme="minorHAnsi" w:hAnsiTheme="minorHAnsi" w:cstheme="minorHAnsi"/>
          <w:sz w:val="22"/>
          <w:szCs w:val="22"/>
        </w:rPr>
        <w:t xml:space="preserve"> is upheld or partially upheld</w:t>
      </w:r>
      <w:r w:rsidRPr="00AB0925" w:rsidR="00C64BDD">
        <w:rPr>
          <w:rFonts w:asciiTheme="minorHAnsi" w:hAnsiTheme="minorHAnsi" w:cstheme="minorHAnsi"/>
          <w:sz w:val="22"/>
          <w:szCs w:val="22"/>
        </w:rPr>
        <w:t xml:space="preserve"> against a specific individual/s</w:t>
      </w:r>
      <w:r w:rsidRPr="00AB0925">
        <w:rPr>
          <w:rFonts w:asciiTheme="minorHAnsi" w:hAnsiTheme="minorHAnsi" w:cstheme="minorHAnsi"/>
          <w:sz w:val="22"/>
          <w:szCs w:val="22"/>
        </w:rPr>
        <w:t xml:space="preserve">, the case will normally be referred to a disciplinary hearing without the need for further investigation. </w:t>
      </w:r>
      <w:r w:rsidR="00F26DC7">
        <w:rPr>
          <w:rFonts w:asciiTheme="minorHAnsi" w:hAnsiTheme="minorHAnsi" w:cstheme="minorHAnsi"/>
          <w:sz w:val="22"/>
          <w:szCs w:val="22"/>
        </w:rPr>
        <w:t>In such circumstances t</w:t>
      </w:r>
      <w:r w:rsidRPr="00AB0925">
        <w:rPr>
          <w:rFonts w:asciiTheme="minorHAnsi" w:hAnsiTheme="minorHAnsi" w:cstheme="minorHAnsi"/>
          <w:sz w:val="22"/>
          <w:szCs w:val="22"/>
        </w:rPr>
        <w:t xml:space="preserve">he employee who raised the complaint </w:t>
      </w:r>
      <w:r w:rsidR="00F26DC7">
        <w:rPr>
          <w:rFonts w:asciiTheme="minorHAnsi" w:hAnsiTheme="minorHAnsi" w:cstheme="minorHAnsi"/>
          <w:sz w:val="22"/>
          <w:szCs w:val="22"/>
        </w:rPr>
        <w:t xml:space="preserve">will be advised that a disciplinary process is to take </w:t>
      </w:r>
      <w:proofErr w:type="gramStart"/>
      <w:r w:rsidR="00F26DC7">
        <w:rPr>
          <w:rFonts w:asciiTheme="minorHAnsi" w:hAnsiTheme="minorHAnsi" w:cstheme="minorHAnsi"/>
          <w:sz w:val="22"/>
          <w:szCs w:val="22"/>
        </w:rPr>
        <w:t>place, but</w:t>
      </w:r>
      <w:proofErr w:type="gramEnd"/>
      <w:r w:rsidR="00F26DC7">
        <w:rPr>
          <w:rFonts w:asciiTheme="minorHAnsi" w:hAnsiTheme="minorHAnsi" w:cstheme="minorHAnsi"/>
          <w:sz w:val="22"/>
          <w:szCs w:val="22"/>
        </w:rPr>
        <w:t xml:space="preserve"> </w:t>
      </w:r>
      <w:r w:rsidRPr="00AB0925">
        <w:rPr>
          <w:rFonts w:asciiTheme="minorHAnsi" w:hAnsiTheme="minorHAnsi" w:cstheme="minorHAnsi"/>
          <w:sz w:val="22"/>
          <w:szCs w:val="22"/>
        </w:rPr>
        <w:t xml:space="preserve">will not </w:t>
      </w:r>
      <w:r w:rsidR="00416544">
        <w:rPr>
          <w:rFonts w:asciiTheme="minorHAnsi" w:hAnsiTheme="minorHAnsi" w:cstheme="minorHAnsi"/>
          <w:sz w:val="22"/>
          <w:szCs w:val="22"/>
        </w:rPr>
        <w:t xml:space="preserve">normally </w:t>
      </w:r>
      <w:r w:rsidRPr="00AB0925">
        <w:rPr>
          <w:rFonts w:asciiTheme="minorHAnsi" w:hAnsiTheme="minorHAnsi" w:cstheme="minorHAnsi"/>
          <w:sz w:val="22"/>
          <w:szCs w:val="22"/>
        </w:rPr>
        <w:t xml:space="preserve">be privy to the outcome of that </w:t>
      </w:r>
      <w:r w:rsidR="00F26DC7">
        <w:rPr>
          <w:rFonts w:asciiTheme="minorHAnsi" w:hAnsiTheme="minorHAnsi" w:cstheme="minorHAnsi"/>
          <w:sz w:val="22"/>
          <w:szCs w:val="22"/>
        </w:rPr>
        <w:t>subsequent</w:t>
      </w:r>
      <w:r w:rsidRPr="00AB0925">
        <w:rPr>
          <w:rFonts w:asciiTheme="minorHAnsi" w:hAnsiTheme="minorHAnsi" w:cstheme="minorHAnsi"/>
          <w:sz w:val="22"/>
          <w:szCs w:val="22"/>
        </w:rPr>
        <w:t xml:space="preserve"> process.</w:t>
      </w:r>
    </w:p>
    <w:p w:rsidRPr="00941155" w:rsidR="00A16609" w:rsidP="00AB0925" w:rsidRDefault="00A16609" w14:paraId="4AEE0615" w14:textId="06708EFD">
      <w:pPr>
        <w:pStyle w:val="Heading1"/>
        <w:spacing w:before="240"/>
        <w:rPr>
          <w:rFonts w:asciiTheme="minorHAnsi" w:hAnsiTheme="minorHAnsi"/>
        </w:rPr>
      </w:pPr>
      <w:bookmarkStart w:name="_Toc71121813" w:id="8"/>
      <w:r>
        <w:rPr>
          <w:rFonts w:asciiTheme="minorHAnsi" w:hAnsiTheme="minorHAnsi"/>
        </w:rPr>
        <w:t>S</w:t>
      </w:r>
      <w:r w:rsidR="00757D05">
        <w:rPr>
          <w:rFonts w:asciiTheme="minorHAnsi" w:hAnsiTheme="minorHAnsi"/>
        </w:rPr>
        <w:t>TAGE 3 - APPEAL</w:t>
      </w:r>
      <w:bookmarkEnd w:id="8"/>
    </w:p>
    <w:p w:rsidRPr="00717294" w:rsidR="00D51CD9" w:rsidP="00D278E4" w:rsidRDefault="00D677D2" w14:paraId="0340A3AF" w14:textId="11064A9E">
      <w:pPr>
        <w:pStyle w:val="Listtext"/>
        <w:jc w:val="both"/>
        <w:rPr>
          <w:rFonts w:asciiTheme="minorHAnsi" w:hAnsiTheme="minorHAnsi"/>
          <w:sz w:val="22"/>
          <w:szCs w:val="22"/>
        </w:rPr>
      </w:pPr>
      <w:r w:rsidRPr="00717294">
        <w:rPr>
          <w:rFonts w:asciiTheme="minorHAnsi" w:hAnsiTheme="minorHAnsi"/>
          <w:sz w:val="22"/>
          <w:szCs w:val="22"/>
        </w:rPr>
        <w:t xml:space="preserve">If the </w:t>
      </w:r>
      <w:r w:rsidRPr="00717294" w:rsidR="00195928">
        <w:rPr>
          <w:rFonts w:asciiTheme="minorHAnsi" w:hAnsiTheme="minorHAnsi"/>
          <w:sz w:val="22"/>
          <w:szCs w:val="22"/>
        </w:rPr>
        <w:t>employee feels that their</w:t>
      </w:r>
      <w:r w:rsidRPr="00717294">
        <w:rPr>
          <w:rFonts w:asciiTheme="minorHAnsi" w:hAnsiTheme="minorHAnsi"/>
          <w:sz w:val="22"/>
          <w:szCs w:val="22"/>
        </w:rPr>
        <w:t xml:space="preserve"> </w:t>
      </w:r>
      <w:r w:rsidRPr="00717294" w:rsidR="00195928">
        <w:rPr>
          <w:rFonts w:asciiTheme="minorHAnsi" w:hAnsiTheme="minorHAnsi"/>
          <w:sz w:val="22"/>
          <w:szCs w:val="22"/>
        </w:rPr>
        <w:t xml:space="preserve">formal </w:t>
      </w:r>
      <w:r w:rsidRPr="00717294" w:rsidR="00862958">
        <w:rPr>
          <w:rFonts w:asciiTheme="minorHAnsi" w:hAnsiTheme="minorHAnsi"/>
          <w:sz w:val="22"/>
          <w:szCs w:val="22"/>
        </w:rPr>
        <w:t xml:space="preserve">complaint </w:t>
      </w:r>
      <w:r w:rsidRPr="00717294" w:rsidR="00195928">
        <w:rPr>
          <w:rFonts w:asciiTheme="minorHAnsi" w:hAnsiTheme="minorHAnsi"/>
          <w:sz w:val="22"/>
          <w:szCs w:val="22"/>
        </w:rPr>
        <w:t xml:space="preserve">has not been satisfactorily resolved, </w:t>
      </w:r>
      <w:r w:rsidRPr="00717294">
        <w:rPr>
          <w:rFonts w:asciiTheme="minorHAnsi" w:hAnsiTheme="minorHAnsi"/>
          <w:sz w:val="22"/>
          <w:szCs w:val="22"/>
        </w:rPr>
        <w:t>they may appeal wit</w:t>
      </w:r>
      <w:r w:rsidRPr="00717294" w:rsidR="00195928">
        <w:rPr>
          <w:rFonts w:asciiTheme="minorHAnsi" w:hAnsiTheme="minorHAnsi"/>
          <w:sz w:val="22"/>
          <w:szCs w:val="22"/>
        </w:rPr>
        <w:t>hin 10</w:t>
      </w:r>
      <w:r w:rsidRPr="00717294">
        <w:rPr>
          <w:rFonts w:asciiTheme="minorHAnsi" w:hAnsiTheme="minorHAnsi"/>
          <w:sz w:val="22"/>
          <w:szCs w:val="22"/>
        </w:rPr>
        <w:t xml:space="preserve"> </w:t>
      </w:r>
      <w:r w:rsidRPr="00717294" w:rsidR="00EF3770">
        <w:rPr>
          <w:rFonts w:asciiTheme="minorHAnsi" w:hAnsiTheme="minorHAnsi"/>
          <w:sz w:val="22"/>
          <w:szCs w:val="22"/>
        </w:rPr>
        <w:t xml:space="preserve">working </w:t>
      </w:r>
      <w:r w:rsidRPr="00717294">
        <w:rPr>
          <w:rFonts w:asciiTheme="minorHAnsi" w:hAnsiTheme="minorHAnsi"/>
          <w:sz w:val="22"/>
          <w:szCs w:val="22"/>
        </w:rPr>
        <w:t xml:space="preserve">days of </w:t>
      </w:r>
      <w:r w:rsidRPr="00717294" w:rsidR="00EF3770">
        <w:rPr>
          <w:rFonts w:asciiTheme="minorHAnsi" w:hAnsiTheme="minorHAnsi"/>
          <w:sz w:val="22"/>
          <w:szCs w:val="22"/>
        </w:rPr>
        <w:t xml:space="preserve">being sent </w:t>
      </w:r>
      <w:r w:rsidRPr="00717294" w:rsidR="008509EC">
        <w:rPr>
          <w:rFonts w:asciiTheme="minorHAnsi" w:hAnsiTheme="minorHAnsi"/>
          <w:sz w:val="22"/>
          <w:szCs w:val="22"/>
        </w:rPr>
        <w:t xml:space="preserve">the </w:t>
      </w:r>
      <w:r w:rsidRPr="00717294">
        <w:rPr>
          <w:rFonts w:asciiTheme="minorHAnsi" w:hAnsiTheme="minorHAnsi"/>
          <w:sz w:val="22"/>
          <w:szCs w:val="22"/>
        </w:rPr>
        <w:t>written outcome. The appeal should</w:t>
      </w:r>
      <w:r w:rsidRPr="00717294" w:rsidR="008509EC">
        <w:rPr>
          <w:rFonts w:asciiTheme="minorHAnsi" w:hAnsiTheme="minorHAnsi"/>
          <w:sz w:val="22"/>
          <w:szCs w:val="22"/>
        </w:rPr>
        <w:t xml:space="preserve"> be submitted in writing to the individual </w:t>
      </w:r>
      <w:r w:rsidRPr="00717294" w:rsidR="00857B5D">
        <w:rPr>
          <w:rFonts w:asciiTheme="minorHAnsi" w:hAnsiTheme="minorHAnsi"/>
          <w:sz w:val="22"/>
          <w:szCs w:val="22"/>
        </w:rPr>
        <w:t>stipulated</w:t>
      </w:r>
      <w:r w:rsidRPr="00717294" w:rsidR="008509EC">
        <w:rPr>
          <w:rFonts w:asciiTheme="minorHAnsi" w:hAnsiTheme="minorHAnsi"/>
          <w:sz w:val="22"/>
          <w:szCs w:val="22"/>
        </w:rPr>
        <w:t xml:space="preserve"> within the Stage 2 outcome </w:t>
      </w:r>
      <w:r w:rsidRPr="00717294" w:rsidR="00857B5D">
        <w:rPr>
          <w:rFonts w:asciiTheme="minorHAnsi" w:hAnsiTheme="minorHAnsi"/>
          <w:sz w:val="22"/>
          <w:szCs w:val="22"/>
        </w:rPr>
        <w:t>letter</w:t>
      </w:r>
      <w:r w:rsidRPr="00717294" w:rsidR="00733D74">
        <w:rPr>
          <w:rFonts w:asciiTheme="minorHAnsi" w:hAnsiTheme="minorHAnsi"/>
          <w:sz w:val="22"/>
          <w:szCs w:val="22"/>
        </w:rPr>
        <w:t xml:space="preserve"> (which will normally be an appropriate member of the University’s senior management team)</w:t>
      </w:r>
      <w:r w:rsidRPr="00717294" w:rsidR="00D278E4">
        <w:rPr>
          <w:rFonts w:asciiTheme="minorHAnsi" w:hAnsiTheme="minorHAnsi"/>
          <w:sz w:val="22"/>
          <w:szCs w:val="22"/>
        </w:rPr>
        <w:t>, copied to the Human Resources department</w:t>
      </w:r>
      <w:r w:rsidRPr="00717294" w:rsidR="00545E41">
        <w:rPr>
          <w:rFonts w:asciiTheme="minorHAnsi" w:hAnsiTheme="minorHAnsi"/>
          <w:sz w:val="22"/>
          <w:szCs w:val="22"/>
        </w:rPr>
        <w:t xml:space="preserve"> </w:t>
      </w:r>
      <w:r w:rsidRPr="00717294" w:rsidR="00D278E4">
        <w:rPr>
          <w:rFonts w:asciiTheme="minorHAnsi" w:hAnsiTheme="minorHAnsi"/>
          <w:sz w:val="22"/>
          <w:szCs w:val="22"/>
        </w:rPr>
        <w:t>for information</w:t>
      </w:r>
      <w:r w:rsidRPr="00717294" w:rsidR="00545E41">
        <w:rPr>
          <w:rFonts w:asciiTheme="minorHAnsi" w:hAnsiTheme="minorHAnsi"/>
          <w:sz w:val="22"/>
          <w:szCs w:val="22"/>
        </w:rPr>
        <w:t xml:space="preserve"> (usually to the designated HR Business Partner for the department in which the employee is based)</w:t>
      </w:r>
      <w:r w:rsidRPr="00717294" w:rsidR="00D278E4">
        <w:rPr>
          <w:rFonts w:asciiTheme="minorHAnsi" w:hAnsiTheme="minorHAnsi"/>
          <w:sz w:val="22"/>
          <w:szCs w:val="22"/>
        </w:rPr>
        <w:t>,</w:t>
      </w:r>
      <w:r w:rsidRPr="00717294" w:rsidR="00857B5D">
        <w:rPr>
          <w:rFonts w:asciiTheme="minorHAnsi" w:hAnsiTheme="minorHAnsi"/>
          <w:sz w:val="22"/>
          <w:szCs w:val="22"/>
        </w:rPr>
        <w:t xml:space="preserve"> </w:t>
      </w:r>
      <w:r w:rsidRPr="00717294" w:rsidR="00D278E4">
        <w:rPr>
          <w:rFonts w:asciiTheme="minorHAnsi" w:hAnsiTheme="minorHAnsi"/>
          <w:sz w:val="22"/>
          <w:szCs w:val="22"/>
        </w:rPr>
        <w:t xml:space="preserve">and should include the </w:t>
      </w:r>
      <w:r w:rsidRPr="00717294" w:rsidR="00D741CB">
        <w:rPr>
          <w:rFonts w:asciiTheme="minorHAnsi" w:hAnsiTheme="minorHAnsi"/>
          <w:sz w:val="22"/>
          <w:szCs w:val="22"/>
        </w:rPr>
        <w:t>grounds of the appeal</w:t>
      </w:r>
      <w:r w:rsidR="00717294">
        <w:rPr>
          <w:rFonts w:asciiTheme="minorHAnsi" w:hAnsiTheme="minorHAnsi"/>
          <w:sz w:val="22"/>
          <w:szCs w:val="22"/>
        </w:rPr>
        <w:t xml:space="preserve">, </w:t>
      </w:r>
      <w:r w:rsidRPr="00717294" w:rsidR="00D278E4">
        <w:rPr>
          <w:rFonts w:asciiTheme="minorHAnsi" w:hAnsiTheme="minorHAnsi"/>
          <w:sz w:val="22"/>
          <w:szCs w:val="22"/>
        </w:rPr>
        <w:t xml:space="preserve">details </w:t>
      </w:r>
      <w:r w:rsidRPr="00717294" w:rsidR="00D51CD9">
        <w:rPr>
          <w:rFonts w:asciiTheme="minorHAnsi" w:hAnsiTheme="minorHAnsi"/>
          <w:sz w:val="22"/>
          <w:szCs w:val="22"/>
        </w:rPr>
        <w:t xml:space="preserve">of </w:t>
      </w:r>
      <w:r w:rsidRPr="00717294" w:rsidR="00D278E4">
        <w:rPr>
          <w:rFonts w:asciiTheme="minorHAnsi" w:hAnsiTheme="minorHAnsi"/>
          <w:sz w:val="22"/>
          <w:szCs w:val="22"/>
        </w:rPr>
        <w:t>the resolution sought</w:t>
      </w:r>
      <w:r w:rsidR="00717294">
        <w:rPr>
          <w:rFonts w:asciiTheme="minorHAnsi" w:hAnsiTheme="minorHAnsi"/>
          <w:sz w:val="22"/>
          <w:szCs w:val="22"/>
        </w:rPr>
        <w:t xml:space="preserve"> </w:t>
      </w:r>
      <w:r w:rsidRPr="00AB0925" w:rsidR="00717294">
        <w:rPr>
          <w:rFonts w:asciiTheme="minorHAnsi" w:hAnsiTheme="minorHAnsi"/>
          <w:sz w:val="22"/>
          <w:szCs w:val="22"/>
        </w:rPr>
        <w:t>and why they believe such a resolution to be appropriate</w:t>
      </w:r>
      <w:r w:rsidRPr="00717294" w:rsidR="00D278E4">
        <w:rPr>
          <w:rFonts w:asciiTheme="minorHAnsi" w:hAnsiTheme="minorHAnsi"/>
          <w:sz w:val="22"/>
          <w:szCs w:val="22"/>
        </w:rPr>
        <w:t>.</w:t>
      </w:r>
      <w:r w:rsidRPr="00717294" w:rsidR="00BE1A6C">
        <w:rPr>
          <w:rFonts w:asciiTheme="minorHAnsi" w:hAnsiTheme="minorHAnsi"/>
          <w:sz w:val="22"/>
          <w:szCs w:val="22"/>
        </w:rPr>
        <w:t xml:space="preserve"> </w:t>
      </w:r>
    </w:p>
    <w:p w:rsidRPr="00717294" w:rsidR="00C7464C" w:rsidP="00C7464C" w:rsidRDefault="00C7464C" w14:paraId="466E86E8" w14:textId="00A5FD72">
      <w:pPr>
        <w:pStyle w:val="Listtext"/>
        <w:jc w:val="both"/>
        <w:rPr>
          <w:rFonts w:asciiTheme="minorHAnsi" w:hAnsiTheme="minorHAnsi"/>
          <w:sz w:val="22"/>
          <w:szCs w:val="22"/>
        </w:rPr>
      </w:pPr>
      <w:r w:rsidRPr="00717294">
        <w:rPr>
          <w:rFonts w:asciiTheme="minorHAnsi" w:hAnsiTheme="minorHAnsi"/>
          <w:sz w:val="22"/>
          <w:szCs w:val="22"/>
        </w:rPr>
        <w:t xml:space="preserve">Grounds for appeal </w:t>
      </w:r>
      <w:r w:rsidRPr="00717294" w:rsidR="00A26B88">
        <w:rPr>
          <w:rFonts w:asciiTheme="minorHAnsi" w:hAnsiTheme="minorHAnsi"/>
          <w:sz w:val="22"/>
          <w:szCs w:val="22"/>
        </w:rPr>
        <w:t>are limited to</w:t>
      </w:r>
      <w:r w:rsidRPr="00717294">
        <w:rPr>
          <w:rFonts w:asciiTheme="minorHAnsi" w:hAnsiTheme="minorHAnsi"/>
          <w:sz w:val="22"/>
          <w:szCs w:val="22"/>
        </w:rPr>
        <w:t>: -</w:t>
      </w:r>
    </w:p>
    <w:p w:rsidRPr="00717294" w:rsidR="00C7464C" w:rsidP="00B618F7" w:rsidRDefault="00C7464C" w14:paraId="66B28448" w14:textId="00F45E61">
      <w:pPr>
        <w:pStyle w:val="Listtext"/>
        <w:numPr>
          <w:ilvl w:val="0"/>
          <w:numId w:val="7"/>
        </w:numPr>
        <w:jc w:val="both"/>
        <w:rPr>
          <w:rFonts w:asciiTheme="minorHAnsi" w:hAnsiTheme="minorHAnsi"/>
          <w:sz w:val="22"/>
          <w:szCs w:val="22"/>
        </w:rPr>
      </w:pPr>
      <w:r w:rsidRPr="00717294">
        <w:rPr>
          <w:rFonts w:asciiTheme="minorHAnsi" w:hAnsiTheme="minorHAnsi"/>
          <w:sz w:val="22"/>
          <w:szCs w:val="22"/>
        </w:rPr>
        <w:t>potential procedural failings</w:t>
      </w:r>
      <w:r w:rsidRPr="00717294" w:rsidR="00545E41">
        <w:rPr>
          <w:rFonts w:asciiTheme="minorHAnsi" w:hAnsiTheme="minorHAnsi"/>
          <w:sz w:val="22"/>
          <w:szCs w:val="22"/>
        </w:rPr>
        <w:t xml:space="preserve"> that may have had an impact on the </w:t>
      </w:r>
      <w:proofErr w:type="gramStart"/>
      <w:r w:rsidRPr="00717294" w:rsidR="00545E41">
        <w:rPr>
          <w:rFonts w:asciiTheme="minorHAnsi" w:hAnsiTheme="minorHAnsi"/>
          <w:sz w:val="22"/>
          <w:szCs w:val="22"/>
        </w:rPr>
        <w:t>outcome</w:t>
      </w:r>
      <w:r w:rsidRPr="00717294">
        <w:rPr>
          <w:rFonts w:asciiTheme="minorHAnsi" w:hAnsiTheme="minorHAnsi"/>
          <w:sz w:val="22"/>
          <w:szCs w:val="22"/>
        </w:rPr>
        <w:t>;</w:t>
      </w:r>
      <w:proofErr w:type="gramEnd"/>
    </w:p>
    <w:p w:rsidRPr="00717294" w:rsidR="007A684F" w:rsidP="00B618F7" w:rsidRDefault="00C7464C" w14:paraId="228A4708" w14:textId="77777777">
      <w:pPr>
        <w:pStyle w:val="Listtext"/>
        <w:numPr>
          <w:ilvl w:val="0"/>
          <w:numId w:val="7"/>
        </w:numPr>
        <w:jc w:val="both"/>
        <w:rPr>
          <w:rFonts w:asciiTheme="minorHAnsi" w:hAnsiTheme="minorHAnsi"/>
          <w:sz w:val="22"/>
          <w:szCs w:val="22"/>
        </w:rPr>
      </w:pPr>
      <w:r w:rsidRPr="00717294">
        <w:rPr>
          <w:rFonts w:asciiTheme="minorHAnsi" w:hAnsiTheme="minorHAnsi"/>
          <w:sz w:val="22"/>
          <w:szCs w:val="22"/>
        </w:rPr>
        <w:t>concerns regarding the consideration of the evidence (i.e. insufficient or too much weight being placed on the evidence available); or,</w:t>
      </w:r>
    </w:p>
    <w:p w:rsidRPr="00717294" w:rsidR="00C7464C" w:rsidP="00B618F7" w:rsidRDefault="00C7464C" w14:paraId="236DE3C6" w14:textId="6F883D3B">
      <w:pPr>
        <w:pStyle w:val="Listtext"/>
        <w:numPr>
          <w:ilvl w:val="0"/>
          <w:numId w:val="7"/>
        </w:numPr>
        <w:jc w:val="both"/>
        <w:rPr>
          <w:rFonts w:asciiTheme="minorHAnsi" w:hAnsiTheme="minorHAnsi"/>
          <w:sz w:val="22"/>
          <w:szCs w:val="22"/>
        </w:rPr>
      </w:pPr>
      <w:r w:rsidRPr="00717294">
        <w:rPr>
          <w:rFonts w:asciiTheme="minorHAnsi" w:hAnsiTheme="minorHAnsi"/>
          <w:sz w:val="22"/>
          <w:szCs w:val="22"/>
        </w:rPr>
        <w:t xml:space="preserve">new information that has come to light </w:t>
      </w:r>
      <w:proofErr w:type="gramStart"/>
      <w:r w:rsidRPr="00717294" w:rsidR="00995FA4">
        <w:rPr>
          <w:rFonts w:asciiTheme="minorHAnsi" w:hAnsiTheme="minorHAnsi"/>
          <w:sz w:val="22"/>
          <w:szCs w:val="22"/>
        </w:rPr>
        <w:t>subsequent to</w:t>
      </w:r>
      <w:proofErr w:type="gramEnd"/>
      <w:r w:rsidRPr="00717294" w:rsidR="00995FA4">
        <w:rPr>
          <w:rFonts w:asciiTheme="minorHAnsi" w:hAnsiTheme="minorHAnsi"/>
          <w:sz w:val="22"/>
          <w:szCs w:val="22"/>
        </w:rPr>
        <w:t xml:space="preserve"> the decision being made </w:t>
      </w:r>
      <w:r w:rsidRPr="00717294">
        <w:rPr>
          <w:rFonts w:asciiTheme="minorHAnsi" w:hAnsiTheme="minorHAnsi"/>
          <w:sz w:val="22"/>
          <w:szCs w:val="22"/>
        </w:rPr>
        <w:t>and that is potentially relevant to the case in hand.</w:t>
      </w:r>
    </w:p>
    <w:p w:rsidRPr="00717294" w:rsidR="00D278E4" w:rsidP="00D278E4" w:rsidRDefault="00E411EF" w14:paraId="1459D7ED" w14:textId="230F95E2">
      <w:pPr>
        <w:pStyle w:val="Listtext"/>
        <w:jc w:val="both"/>
        <w:rPr>
          <w:rFonts w:asciiTheme="minorHAnsi" w:hAnsiTheme="minorHAnsi"/>
          <w:sz w:val="22"/>
          <w:szCs w:val="22"/>
        </w:rPr>
      </w:pPr>
      <w:r w:rsidRPr="00717294">
        <w:rPr>
          <w:rFonts w:asciiTheme="minorHAnsi" w:hAnsiTheme="minorHAnsi"/>
          <w:sz w:val="22"/>
          <w:szCs w:val="22"/>
        </w:rPr>
        <w:t xml:space="preserve">The </w:t>
      </w:r>
      <w:r w:rsidRPr="00717294" w:rsidR="00D278E4">
        <w:rPr>
          <w:rFonts w:asciiTheme="minorHAnsi" w:hAnsiTheme="minorHAnsi"/>
          <w:sz w:val="22"/>
          <w:szCs w:val="22"/>
        </w:rPr>
        <w:t>manager in receipt of the appeal documentation will arrange to</w:t>
      </w:r>
      <w:r w:rsidRPr="00717294" w:rsidR="00AB48B7">
        <w:rPr>
          <w:rFonts w:asciiTheme="minorHAnsi" w:hAnsiTheme="minorHAnsi"/>
          <w:sz w:val="22"/>
          <w:szCs w:val="22"/>
        </w:rPr>
        <w:t xml:space="preserve"> meet with the employee as soon as is reasonably practicable</w:t>
      </w:r>
      <w:r w:rsidRPr="00717294" w:rsidR="00E94838">
        <w:rPr>
          <w:rFonts w:asciiTheme="minorHAnsi" w:hAnsiTheme="minorHAnsi"/>
          <w:sz w:val="22"/>
          <w:szCs w:val="22"/>
        </w:rPr>
        <w:t xml:space="preserve"> and without unreasonable delay</w:t>
      </w:r>
      <w:r w:rsidRPr="00717294" w:rsidR="00FD1C13">
        <w:rPr>
          <w:rFonts w:asciiTheme="minorHAnsi" w:hAnsiTheme="minorHAnsi"/>
          <w:sz w:val="22"/>
          <w:szCs w:val="22"/>
        </w:rPr>
        <w:t>.</w:t>
      </w:r>
      <w:r w:rsidRPr="00717294" w:rsidR="00AB48B7">
        <w:rPr>
          <w:rFonts w:asciiTheme="minorHAnsi" w:hAnsiTheme="minorHAnsi"/>
          <w:sz w:val="22"/>
          <w:szCs w:val="22"/>
        </w:rPr>
        <w:t xml:space="preserve"> </w:t>
      </w:r>
      <w:r w:rsidRPr="00717294" w:rsidR="008B0320">
        <w:rPr>
          <w:rFonts w:asciiTheme="minorHAnsi" w:hAnsiTheme="minorHAnsi"/>
          <w:sz w:val="22"/>
          <w:szCs w:val="22"/>
        </w:rPr>
        <w:t>T</w:t>
      </w:r>
      <w:r w:rsidRPr="00717294" w:rsidR="00AB48B7">
        <w:rPr>
          <w:rFonts w:asciiTheme="minorHAnsi" w:hAnsiTheme="minorHAnsi"/>
          <w:sz w:val="22"/>
          <w:szCs w:val="22"/>
        </w:rPr>
        <w:t>he employee will be contacted as soon as possible to inform them of the timescale in which t</w:t>
      </w:r>
      <w:r w:rsidRPr="00717294" w:rsidR="008B0320">
        <w:rPr>
          <w:rFonts w:asciiTheme="minorHAnsi" w:hAnsiTheme="minorHAnsi"/>
          <w:sz w:val="22"/>
          <w:szCs w:val="22"/>
        </w:rPr>
        <w:t>hat</w:t>
      </w:r>
      <w:r w:rsidRPr="00717294" w:rsidR="00AB48B7">
        <w:rPr>
          <w:rFonts w:asciiTheme="minorHAnsi" w:hAnsiTheme="minorHAnsi"/>
          <w:sz w:val="22"/>
          <w:szCs w:val="22"/>
        </w:rPr>
        <w:t xml:space="preserve"> meet</w:t>
      </w:r>
      <w:r w:rsidRPr="00717294" w:rsidR="008B0320">
        <w:rPr>
          <w:rFonts w:asciiTheme="minorHAnsi" w:hAnsiTheme="minorHAnsi"/>
          <w:sz w:val="22"/>
          <w:szCs w:val="22"/>
        </w:rPr>
        <w:t>ing will take place</w:t>
      </w:r>
      <w:r w:rsidRPr="00717294" w:rsidR="00AB48B7">
        <w:rPr>
          <w:rFonts w:asciiTheme="minorHAnsi" w:hAnsiTheme="minorHAnsi"/>
          <w:sz w:val="22"/>
          <w:szCs w:val="22"/>
        </w:rPr>
        <w:t>.</w:t>
      </w:r>
    </w:p>
    <w:p w:rsidRPr="00717294" w:rsidR="00AB48B7" w:rsidP="00AB48B7" w:rsidRDefault="008A7F16" w14:paraId="3EA060A3" w14:textId="29F2EC7A">
      <w:pPr>
        <w:pStyle w:val="Listtext"/>
        <w:jc w:val="both"/>
        <w:rPr>
          <w:rFonts w:asciiTheme="minorHAnsi" w:hAnsiTheme="minorHAnsi"/>
          <w:sz w:val="22"/>
          <w:szCs w:val="22"/>
        </w:rPr>
      </w:pPr>
      <w:r w:rsidRPr="00717294">
        <w:rPr>
          <w:rFonts w:asciiTheme="minorHAnsi" w:hAnsiTheme="minorHAnsi"/>
          <w:sz w:val="22"/>
          <w:szCs w:val="22"/>
        </w:rPr>
        <w:t xml:space="preserve">A representative from HR will </w:t>
      </w:r>
      <w:r w:rsidRPr="00717294" w:rsidR="00AB48B7">
        <w:rPr>
          <w:rFonts w:asciiTheme="minorHAnsi" w:hAnsiTheme="minorHAnsi"/>
          <w:sz w:val="22"/>
          <w:szCs w:val="22"/>
        </w:rPr>
        <w:t>be in attendance at the appeal hearing</w:t>
      </w:r>
      <w:r w:rsidRPr="00717294">
        <w:rPr>
          <w:rFonts w:asciiTheme="minorHAnsi" w:hAnsiTheme="minorHAnsi"/>
          <w:sz w:val="22"/>
          <w:szCs w:val="22"/>
        </w:rPr>
        <w:t>, and at any subsequent investigation meetings that may be required,</w:t>
      </w:r>
      <w:r w:rsidRPr="00717294" w:rsidR="00AB48B7">
        <w:rPr>
          <w:rFonts w:asciiTheme="minorHAnsi" w:hAnsiTheme="minorHAnsi"/>
          <w:sz w:val="22"/>
          <w:szCs w:val="22"/>
        </w:rPr>
        <w:t xml:space="preserve"> to </w:t>
      </w:r>
      <w:r w:rsidRPr="00717294" w:rsidR="00862958">
        <w:rPr>
          <w:rFonts w:asciiTheme="minorHAnsi" w:hAnsiTheme="minorHAnsi"/>
          <w:sz w:val="22"/>
          <w:szCs w:val="22"/>
        </w:rPr>
        <w:t xml:space="preserve">support </w:t>
      </w:r>
      <w:r w:rsidRPr="00717294" w:rsidR="00FD1C13">
        <w:rPr>
          <w:rFonts w:asciiTheme="minorHAnsi" w:hAnsiTheme="minorHAnsi"/>
          <w:sz w:val="22"/>
          <w:szCs w:val="22"/>
        </w:rPr>
        <w:t xml:space="preserve">the process </w:t>
      </w:r>
      <w:r w:rsidRPr="00717294" w:rsidR="00862958">
        <w:rPr>
          <w:rFonts w:asciiTheme="minorHAnsi" w:hAnsiTheme="minorHAnsi"/>
          <w:sz w:val="22"/>
          <w:szCs w:val="22"/>
        </w:rPr>
        <w:t xml:space="preserve">and ensure that </w:t>
      </w:r>
      <w:r w:rsidRPr="00717294" w:rsidR="00FD1C13">
        <w:rPr>
          <w:rFonts w:asciiTheme="minorHAnsi" w:hAnsiTheme="minorHAnsi"/>
          <w:sz w:val="22"/>
          <w:szCs w:val="22"/>
        </w:rPr>
        <w:t xml:space="preserve">is </w:t>
      </w:r>
      <w:r w:rsidRPr="00717294" w:rsidR="00FD1C13">
        <w:rPr>
          <w:rFonts w:asciiTheme="minorHAnsi" w:hAnsiTheme="minorHAnsi"/>
          <w:sz w:val="22"/>
          <w:szCs w:val="22"/>
        </w:rPr>
        <w:lastRenderedPageBreak/>
        <w:t>conducted</w:t>
      </w:r>
      <w:r w:rsidRPr="00717294" w:rsidR="00862958">
        <w:rPr>
          <w:rFonts w:asciiTheme="minorHAnsi" w:hAnsiTheme="minorHAnsi"/>
          <w:sz w:val="22"/>
          <w:szCs w:val="22"/>
        </w:rPr>
        <w:t xml:space="preserve"> fairly,</w:t>
      </w:r>
      <w:r w:rsidRPr="00717294" w:rsidR="00FD1C13">
        <w:rPr>
          <w:rFonts w:asciiTheme="minorHAnsi" w:hAnsiTheme="minorHAnsi"/>
          <w:sz w:val="22"/>
          <w:szCs w:val="22"/>
        </w:rPr>
        <w:t xml:space="preserve"> in accordance with the University’s </w:t>
      </w:r>
      <w:r w:rsidRPr="00717294" w:rsidR="00E1211D">
        <w:rPr>
          <w:rFonts w:asciiTheme="minorHAnsi" w:hAnsiTheme="minorHAnsi"/>
          <w:sz w:val="22"/>
          <w:szCs w:val="22"/>
        </w:rPr>
        <w:t>procedure</w:t>
      </w:r>
      <w:r w:rsidRPr="00717294" w:rsidR="00FD1C13">
        <w:rPr>
          <w:rFonts w:asciiTheme="minorHAnsi" w:hAnsiTheme="minorHAnsi"/>
          <w:sz w:val="22"/>
          <w:szCs w:val="22"/>
        </w:rPr>
        <w:t>,</w:t>
      </w:r>
      <w:r w:rsidRPr="00717294" w:rsidDel="00FD1C13" w:rsidR="00FD1C13">
        <w:rPr>
          <w:rFonts w:asciiTheme="minorHAnsi" w:hAnsiTheme="minorHAnsi"/>
          <w:sz w:val="22"/>
          <w:szCs w:val="22"/>
        </w:rPr>
        <w:t xml:space="preserve"> </w:t>
      </w:r>
      <w:r w:rsidRPr="00717294" w:rsidR="00AB48B7">
        <w:rPr>
          <w:rFonts w:asciiTheme="minorHAnsi" w:hAnsiTheme="minorHAnsi"/>
          <w:sz w:val="22"/>
          <w:szCs w:val="22"/>
        </w:rPr>
        <w:t>and to ensure that an accurate record is kept of the matters discussed.</w:t>
      </w:r>
    </w:p>
    <w:p w:rsidRPr="00717294" w:rsidR="00AB48B7" w:rsidP="00AB48B7" w:rsidRDefault="00AB48B7" w14:paraId="7AE61C6F" w14:textId="6FFE2138">
      <w:pPr>
        <w:pStyle w:val="Listtext"/>
        <w:jc w:val="both"/>
        <w:rPr>
          <w:rFonts w:asciiTheme="minorHAnsi" w:hAnsiTheme="minorHAnsi"/>
          <w:color w:val="auto"/>
          <w:sz w:val="22"/>
          <w:szCs w:val="22"/>
        </w:rPr>
      </w:pPr>
      <w:r w:rsidRPr="00717294">
        <w:rPr>
          <w:rFonts w:asciiTheme="minorHAnsi" w:hAnsiTheme="minorHAnsi"/>
          <w:color w:val="auto"/>
          <w:sz w:val="22"/>
          <w:szCs w:val="22"/>
        </w:rPr>
        <w:t xml:space="preserve">The employee has the right to be accompanied to the hearing by a trade union representative or work colleague. As at Stage 2, the manager hearing the appeal has the right to refuse to allow the employee to bring a companion whose presence could compromise the appeal process - for example, where a companion may also need to be spoken to or has already been spoken to as a witness. </w:t>
      </w:r>
      <w:r w:rsidRPr="00717294" w:rsidR="00A7742D">
        <w:rPr>
          <w:rFonts w:asciiTheme="minorHAnsi" w:hAnsiTheme="minorHAnsi" w:cstheme="minorHAnsi"/>
          <w:color w:val="auto"/>
          <w:sz w:val="22"/>
          <w:szCs w:val="22"/>
          <w:shd w:val="clear" w:color="auto" w:fill="FFFFFF"/>
        </w:rPr>
        <w:t xml:space="preserve"> If the employee or their companion cannot attend at the time specified, they should inform the manager hearing the appeal </w:t>
      </w:r>
      <w:r w:rsidRPr="00717294" w:rsidR="00862958">
        <w:rPr>
          <w:rFonts w:asciiTheme="minorHAnsi" w:hAnsiTheme="minorHAnsi" w:cstheme="minorHAnsi"/>
          <w:color w:val="auto"/>
          <w:sz w:val="22"/>
          <w:szCs w:val="22"/>
          <w:shd w:val="clear" w:color="auto" w:fill="FFFFFF"/>
        </w:rPr>
        <w:t xml:space="preserve">as soon as possible </w:t>
      </w:r>
      <w:r w:rsidRPr="00717294" w:rsidR="00A7742D">
        <w:rPr>
          <w:rFonts w:asciiTheme="minorHAnsi" w:hAnsiTheme="minorHAnsi" w:cstheme="minorHAnsi"/>
          <w:color w:val="auto"/>
          <w:sz w:val="22"/>
          <w:szCs w:val="22"/>
          <w:shd w:val="clear" w:color="auto" w:fill="FFFFFF"/>
        </w:rPr>
        <w:t>and the University will try</w:t>
      </w:r>
      <w:r w:rsidRPr="00717294" w:rsidR="00862958">
        <w:rPr>
          <w:rFonts w:asciiTheme="minorHAnsi" w:hAnsiTheme="minorHAnsi" w:cstheme="minorHAnsi"/>
          <w:color w:val="auto"/>
          <w:sz w:val="22"/>
          <w:szCs w:val="22"/>
          <w:shd w:val="clear" w:color="auto" w:fill="FFFFFF"/>
        </w:rPr>
        <w:t xml:space="preserve"> </w:t>
      </w:r>
      <w:r w:rsidRPr="00717294" w:rsidR="00A7742D">
        <w:rPr>
          <w:rFonts w:asciiTheme="minorHAnsi" w:hAnsiTheme="minorHAnsi" w:cstheme="minorHAnsi"/>
          <w:color w:val="auto"/>
          <w:sz w:val="22"/>
          <w:szCs w:val="22"/>
          <w:shd w:val="clear" w:color="auto" w:fill="FFFFFF"/>
        </w:rPr>
        <w:t>to agree an alternative time.</w:t>
      </w:r>
      <w:r w:rsidRPr="00717294" w:rsidR="00A7742D">
        <w:rPr>
          <w:rFonts w:ascii="Calibri" w:hAnsi="Calibri" w:cs="Calibri"/>
          <w:color w:val="auto"/>
          <w:sz w:val="22"/>
          <w:szCs w:val="22"/>
        </w:rPr>
        <w:t xml:space="preserve"> </w:t>
      </w:r>
      <w:r w:rsidRPr="00717294" w:rsidR="00862958">
        <w:rPr>
          <w:rFonts w:asciiTheme="minorHAnsi" w:hAnsiTheme="minorHAnsi" w:cstheme="minorHAnsi"/>
          <w:color w:val="auto"/>
          <w:sz w:val="22"/>
          <w:szCs w:val="22"/>
          <w:shd w:val="clear" w:color="auto" w:fill="FFFFFF"/>
        </w:rPr>
        <w:t xml:space="preserve">All necessary parties should </w:t>
      </w:r>
      <w:proofErr w:type="spellStart"/>
      <w:r w:rsidRPr="00717294" w:rsidR="00862958">
        <w:rPr>
          <w:rFonts w:asciiTheme="minorHAnsi" w:hAnsiTheme="minorHAnsi" w:cstheme="minorHAnsi"/>
          <w:color w:val="auto"/>
          <w:sz w:val="22"/>
          <w:szCs w:val="22"/>
          <w:shd w:val="clear" w:color="auto" w:fill="FFFFFF"/>
        </w:rPr>
        <w:t>endeavour</w:t>
      </w:r>
      <w:proofErr w:type="spellEnd"/>
      <w:r w:rsidRPr="00717294" w:rsidR="00862958">
        <w:rPr>
          <w:rFonts w:asciiTheme="minorHAnsi" w:hAnsiTheme="minorHAnsi" w:cstheme="minorHAnsi"/>
          <w:color w:val="auto"/>
          <w:sz w:val="22"/>
          <w:szCs w:val="22"/>
          <w:shd w:val="clear" w:color="auto" w:fill="FFFFFF"/>
        </w:rPr>
        <w:t xml:space="preserve"> to be as flexible as possible </w:t>
      </w:r>
      <w:proofErr w:type="gramStart"/>
      <w:r w:rsidRPr="00717294" w:rsidR="00862958">
        <w:rPr>
          <w:rFonts w:asciiTheme="minorHAnsi" w:hAnsiTheme="minorHAnsi" w:cstheme="minorHAnsi"/>
          <w:color w:val="auto"/>
          <w:sz w:val="22"/>
          <w:szCs w:val="22"/>
          <w:shd w:val="clear" w:color="auto" w:fill="FFFFFF"/>
        </w:rPr>
        <w:t>in order to</w:t>
      </w:r>
      <w:proofErr w:type="gramEnd"/>
      <w:r w:rsidRPr="00717294" w:rsidR="00862958">
        <w:rPr>
          <w:rFonts w:asciiTheme="minorHAnsi" w:hAnsiTheme="minorHAnsi" w:cstheme="minorHAnsi"/>
          <w:color w:val="auto"/>
          <w:sz w:val="22"/>
          <w:szCs w:val="22"/>
          <w:shd w:val="clear" w:color="auto" w:fill="FFFFFF"/>
        </w:rPr>
        <w:t xml:space="preserve"> try and facilitate a rescheduled meeting taking place as soon as possible. </w:t>
      </w:r>
      <w:r w:rsidRPr="00717294" w:rsidR="00A7742D">
        <w:rPr>
          <w:rFonts w:ascii="Calibri" w:hAnsi="Calibri" w:cs="Calibri"/>
          <w:color w:val="auto"/>
          <w:sz w:val="22"/>
          <w:szCs w:val="22"/>
        </w:rPr>
        <w:t>If the employee’s chosen companion is unavailable at the time a meeting is scheduled and will not be available for more than five working days afterwards, they may be asked to choose someone else.</w:t>
      </w:r>
    </w:p>
    <w:p w:rsidRPr="00717294" w:rsidR="00AB48B7" w:rsidP="00AB48B7" w:rsidRDefault="00AB48B7" w14:paraId="3B666ECB" w14:textId="2DEE490A">
      <w:pPr>
        <w:pStyle w:val="Listtext"/>
        <w:jc w:val="both"/>
        <w:rPr>
          <w:rFonts w:asciiTheme="minorHAnsi" w:hAnsiTheme="minorHAnsi"/>
          <w:sz w:val="22"/>
          <w:szCs w:val="22"/>
        </w:rPr>
      </w:pPr>
      <w:r w:rsidRPr="00717294">
        <w:rPr>
          <w:rFonts w:asciiTheme="minorHAnsi" w:hAnsiTheme="minorHAnsi"/>
          <w:sz w:val="22"/>
          <w:szCs w:val="22"/>
        </w:rPr>
        <w:t>At the hearing</w:t>
      </w:r>
      <w:r w:rsidRPr="00717294" w:rsidR="00462340">
        <w:rPr>
          <w:rFonts w:asciiTheme="minorHAnsi" w:hAnsiTheme="minorHAnsi"/>
          <w:sz w:val="22"/>
          <w:szCs w:val="22"/>
        </w:rPr>
        <w:t xml:space="preserve">, the </w:t>
      </w:r>
      <w:r w:rsidRPr="00717294">
        <w:rPr>
          <w:rFonts w:asciiTheme="minorHAnsi" w:hAnsiTheme="minorHAnsi"/>
          <w:sz w:val="22"/>
          <w:szCs w:val="22"/>
        </w:rPr>
        <w:t>employee</w:t>
      </w:r>
      <w:r w:rsidRPr="00717294" w:rsidR="00462340">
        <w:rPr>
          <w:rFonts w:asciiTheme="minorHAnsi" w:hAnsiTheme="minorHAnsi"/>
          <w:sz w:val="22"/>
          <w:szCs w:val="22"/>
        </w:rPr>
        <w:t xml:space="preserve"> will be </w:t>
      </w:r>
      <w:r w:rsidRPr="00717294" w:rsidR="00757D05">
        <w:rPr>
          <w:rFonts w:asciiTheme="minorHAnsi" w:hAnsiTheme="minorHAnsi"/>
          <w:sz w:val="22"/>
          <w:szCs w:val="22"/>
        </w:rPr>
        <w:t>invited</w:t>
      </w:r>
      <w:r w:rsidRPr="00717294" w:rsidR="00462340">
        <w:rPr>
          <w:rFonts w:asciiTheme="minorHAnsi" w:hAnsiTheme="minorHAnsi"/>
          <w:sz w:val="22"/>
          <w:szCs w:val="22"/>
        </w:rPr>
        <w:t xml:space="preserve"> to explain the grounds of appeal</w:t>
      </w:r>
      <w:r w:rsidR="00717294">
        <w:rPr>
          <w:rFonts w:asciiTheme="minorHAnsi" w:hAnsiTheme="minorHAnsi"/>
          <w:sz w:val="22"/>
          <w:szCs w:val="22"/>
        </w:rPr>
        <w:t xml:space="preserve">, </w:t>
      </w:r>
      <w:r w:rsidRPr="00717294" w:rsidR="00462340">
        <w:rPr>
          <w:rFonts w:asciiTheme="minorHAnsi" w:hAnsiTheme="minorHAnsi"/>
          <w:sz w:val="22"/>
          <w:szCs w:val="22"/>
        </w:rPr>
        <w:t>what action they consider should be taken to resolve the matter</w:t>
      </w:r>
      <w:r w:rsidR="00717294">
        <w:rPr>
          <w:rFonts w:asciiTheme="minorHAnsi" w:hAnsiTheme="minorHAnsi"/>
          <w:sz w:val="22"/>
          <w:szCs w:val="22"/>
        </w:rPr>
        <w:t xml:space="preserve"> and why they believe such a resolution to be appropriate</w:t>
      </w:r>
      <w:r w:rsidRPr="00717294" w:rsidR="00462340">
        <w:rPr>
          <w:rFonts w:asciiTheme="minorHAnsi" w:hAnsiTheme="minorHAnsi"/>
          <w:sz w:val="22"/>
          <w:szCs w:val="22"/>
        </w:rPr>
        <w:t xml:space="preserve">. </w:t>
      </w:r>
      <w:r w:rsidRPr="00717294" w:rsidR="00862958">
        <w:rPr>
          <w:rFonts w:asciiTheme="minorHAnsi" w:hAnsiTheme="minorHAnsi"/>
          <w:sz w:val="22"/>
          <w:szCs w:val="22"/>
        </w:rPr>
        <w:t xml:space="preserve">Noting that the purpose of the resolution procedure is to seek to try and resolve any concerns or complaints, the meeting will focus on both seeking to understand the concern in more detail </w:t>
      </w:r>
      <w:proofErr w:type="gramStart"/>
      <w:r w:rsidRPr="00717294" w:rsidR="00862958">
        <w:rPr>
          <w:rFonts w:asciiTheme="minorHAnsi" w:hAnsiTheme="minorHAnsi"/>
          <w:sz w:val="22"/>
          <w:szCs w:val="22"/>
        </w:rPr>
        <w:t>and also</w:t>
      </w:r>
      <w:proofErr w:type="gramEnd"/>
      <w:r w:rsidRPr="00717294" w:rsidR="00862958">
        <w:rPr>
          <w:rFonts w:asciiTheme="minorHAnsi" w:hAnsiTheme="minorHAnsi"/>
          <w:sz w:val="22"/>
          <w:szCs w:val="22"/>
        </w:rPr>
        <w:t xml:space="preserve"> moving towards a resolution. </w:t>
      </w:r>
      <w:r w:rsidR="00717294">
        <w:rPr>
          <w:rFonts w:asciiTheme="minorHAnsi" w:hAnsiTheme="minorHAnsi"/>
          <w:sz w:val="22"/>
          <w:szCs w:val="22"/>
        </w:rPr>
        <w:t xml:space="preserve">This may require the manager to seek to understand in more detail the rationale behind the resolution sought, and to manage the employee’s expectations where such a resolution may not be deemed entirely appropriate or achievable. </w:t>
      </w:r>
      <w:r w:rsidRPr="00717294" w:rsidR="00DB120F">
        <w:rPr>
          <w:rFonts w:asciiTheme="minorHAnsi" w:hAnsiTheme="minorHAnsi"/>
          <w:sz w:val="22"/>
          <w:szCs w:val="22"/>
        </w:rPr>
        <w:t>I</w:t>
      </w:r>
      <w:r w:rsidRPr="00717294">
        <w:rPr>
          <w:rFonts w:asciiTheme="minorHAnsi" w:hAnsiTheme="minorHAnsi"/>
          <w:sz w:val="22"/>
          <w:szCs w:val="22"/>
        </w:rPr>
        <w:t>f they are aware of any further potential witnesses to their concerns, or they have or are aware of any new supporting evidence, details should be provided to the manager</w:t>
      </w:r>
      <w:r w:rsidRPr="00717294" w:rsidR="00DE2D91">
        <w:rPr>
          <w:rFonts w:asciiTheme="minorHAnsi" w:hAnsiTheme="minorHAnsi"/>
          <w:sz w:val="22"/>
          <w:szCs w:val="22"/>
        </w:rPr>
        <w:t xml:space="preserve"> no less than 2 working days</w:t>
      </w:r>
      <w:r w:rsidRPr="00717294">
        <w:rPr>
          <w:rFonts w:asciiTheme="minorHAnsi" w:hAnsiTheme="minorHAnsi"/>
          <w:sz w:val="22"/>
          <w:szCs w:val="22"/>
        </w:rPr>
        <w:t xml:space="preserve"> </w:t>
      </w:r>
      <w:r w:rsidRPr="00717294" w:rsidR="003909CD">
        <w:rPr>
          <w:rFonts w:asciiTheme="minorHAnsi" w:hAnsiTheme="minorHAnsi"/>
          <w:sz w:val="22"/>
          <w:szCs w:val="22"/>
        </w:rPr>
        <w:t xml:space="preserve">prior to </w:t>
      </w:r>
      <w:r w:rsidRPr="00717294">
        <w:rPr>
          <w:rFonts w:asciiTheme="minorHAnsi" w:hAnsiTheme="minorHAnsi"/>
          <w:sz w:val="22"/>
          <w:szCs w:val="22"/>
        </w:rPr>
        <w:t xml:space="preserve">the </w:t>
      </w:r>
      <w:r w:rsidRPr="00717294" w:rsidR="00E94838">
        <w:rPr>
          <w:rFonts w:asciiTheme="minorHAnsi" w:hAnsiTheme="minorHAnsi"/>
          <w:sz w:val="22"/>
          <w:szCs w:val="22"/>
        </w:rPr>
        <w:t>hearing</w:t>
      </w:r>
      <w:r w:rsidRPr="00717294">
        <w:rPr>
          <w:rFonts w:asciiTheme="minorHAnsi" w:hAnsiTheme="minorHAnsi"/>
          <w:sz w:val="22"/>
          <w:szCs w:val="22"/>
        </w:rPr>
        <w:t xml:space="preserve">. </w:t>
      </w:r>
    </w:p>
    <w:p w:rsidRPr="00717294" w:rsidR="008A7F16" w:rsidP="00462340" w:rsidRDefault="00462340" w14:paraId="5519CAE8" w14:textId="034D5C01">
      <w:pPr>
        <w:pStyle w:val="Listtext"/>
        <w:jc w:val="both"/>
        <w:rPr>
          <w:rFonts w:asciiTheme="minorHAnsi" w:hAnsiTheme="minorHAnsi"/>
          <w:sz w:val="22"/>
          <w:szCs w:val="22"/>
        </w:rPr>
      </w:pPr>
      <w:r w:rsidRPr="00717294">
        <w:rPr>
          <w:rFonts w:asciiTheme="minorHAnsi" w:hAnsiTheme="minorHAnsi"/>
          <w:sz w:val="22"/>
          <w:szCs w:val="22"/>
        </w:rPr>
        <w:t>The manager hearing the appeal will carry out further investigations as appropriate and</w:t>
      </w:r>
      <w:r w:rsidRPr="00717294" w:rsidR="008A7F16">
        <w:rPr>
          <w:rFonts w:asciiTheme="minorHAnsi" w:hAnsiTheme="minorHAnsi"/>
          <w:sz w:val="22"/>
          <w:szCs w:val="22"/>
        </w:rPr>
        <w:t>, as soon as reasonably practicable following the appeal hearing, they will</w:t>
      </w:r>
      <w:r w:rsidRPr="00717294">
        <w:rPr>
          <w:rFonts w:asciiTheme="minorHAnsi" w:hAnsiTheme="minorHAnsi"/>
          <w:sz w:val="22"/>
          <w:szCs w:val="22"/>
        </w:rPr>
        <w:t xml:space="preserve"> provide the </w:t>
      </w:r>
      <w:r w:rsidRPr="00717294" w:rsidR="008A7F16">
        <w:rPr>
          <w:rFonts w:asciiTheme="minorHAnsi" w:hAnsiTheme="minorHAnsi"/>
          <w:sz w:val="22"/>
          <w:szCs w:val="22"/>
        </w:rPr>
        <w:t>employee</w:t>
      </w:r>
      <w:r w:rsidRPr="00717294">
        <w:rPr>
          <w:rFonts w:asciiTheme="minorHAnsi" w:hAnsiTheme="minorHAnsi"/>
          <w:sz w:val="22"/>
          <w:szCs w:val="22"/>
        </w:rPr>
        <w:t xml:space="preserve"> with written confirmation o</w:t>
      </w:r>
      <w:r w:rsidRPr="00717294" w:rsidR="00AB48B7">
        <w:rPr>
          <w:rFonts w:asciiTheme="minorHAnsi" w:hAnsiTheme="minorHAnsi"/>
          <w:sz w:val="22"/>
          <w:szCs w:val="22"/>
        </w:rPr>
        <w:t>f the outcome of their appeal</w:t>
      </w:r>
      <w:r w:rsidRPr="00717294" w:rsidR="008A7F16">
        <w:rPr>
          <w:rFonts w:asciiTheme="minorHAnsi" w:hAnsiTheme="minorHAnsi"/>
          <w:sz w:val="22"/>
          <w:szCs w:val="22"/>
        </w:rPr>
        <w:t xml:space="preserve">, </w:t>
      </w:r>
      <w:r w:rsidRPr="00717294" w:rsidR="00781B97">
        <w:rPr>
          <w:rFonts w:asciiTheme="minorHAnsi" w:hAnsiTheme="minorHAnsi"/>
          <w:sz w:val="22"/>
          <w:szCs w:val="22"/>
        </w:rPr>
        <w:t xml:space="preserve">including </w:t>
      </w:r>
      <w:r w:rsidRPr="00717294" w:rsidR="00E94838">
        <w:rPr>
          <w:rFonts w:asciiTheme="minorHAnsi" w:hAnsiTheme="minorHAnsi"/>
          <w:sz w:val="22"/>
          <w:szCs w:val="22"/>
        </w:rPr>
        <w:t xml:space="preserve">where deemed appropriate to do so </w:t>
      </w:r>
      <w:r w:rsidRPr="00717294" w:rsidR="00781B97">
        <w:rPr>
          <w:rFonts w:asciiTheme="minorHAnsi" w:hAnsiTheme="minorHAnsi"/>
          <w:sz w:val="22"/>
          <w:szCs w:val="22"/>
        </w:rPr>
        <w:t xml:space="preserve">copies of any new and/or </w:t>
      </w:r>
      <w:r w:rsidRPr="00717294" w:rsidR="008A7F16">
        <w:rPr>
          <w:rFonts w:asciiTheme="minorHAnsi" w:hAnsiTheme="minorHAnsi"/>
          <w:sz w:val="22"/>
          <w:szCs w:val="22"/>
        </w:rPr>
        <w:t xml:space="preserve">relevant supporting evidence considered, and detailing any necessary actions or recommendations they have identified to resolve the </w:t>
      </w:r>
      <w:r w:rsidRPr="00717294" w:rsidR="00862958">
        <w:rPr>
          <w:rFonts w:asciiTheme="minorHAnsi" w:hAnsiTheme="minorHAnsi"/>
          <w:sz w:val="22"/>
          <w:szCs w:val="22"/>
        </w:rPr>
        <w:t xml:space="preserve">matter </w:t>
      </w:r>
      <w:r w:rsidRPr="00717294" w:rsidR="008A7F16">
        <w:rPr>
          <w:rFonts w:asciiTheme="minorHAnsi" w:hAnsiTheme="minorHAnsi"/>
          <w:sz w:val="22"/>
          <w:szCs w:val="22"/>
        </w:rPr>
        <w:t>(if appropriate).</w:t>
      </w:r>
    </w:p>
    <w:p w:rsidRPr="00717294" w:rsidR="00FD1C13" w:rsidP="00545E41" w:rsidRDefault="00462340" w14:paraId="18A6884B" w14:textId="51228C69">
      <w:pPr>
        <w:pStyle w:val="Listtext"/>
        <w:jc w:val="both"/>
        <w:rPr>
          <w:rFonts w:asciiTheme="minorHAnsi" w:hAnsiTheme="minorHAnsi"/>
          <w:sz w:val="22"/>
          <w:szCs w:val="22"/>
        </w:rPr>
      </w:pPr>
      <w:r w:rsidRPr="00717294">
        <w:rPr>
          <w:rFonts w:asciiTheme="minorHAnsi" w:hAnsiTheme="minorHAnsi"/>
          <w:sz w:val="22"/>
          <w:szCs w:val="22"/>
        </w:rPr>
        <w:t xml:space="preserve">There will be no further right of appeal. </w:t>
      </w:r>
    </w:p>
    <w:p w:rsidRPr="003C6FEF" w:rsidR="00263377" w:rsidP="00475A59" w:rsidRDefault="006741BA" w14:paraId="318AD8FC" w14:textId="4B80D539">
      <w:pPr>
        <w:pStyle w:val="Heading1"/>
        <w:spacing w:before="240"/>
        <w:rPr>
          <w:rFonts w:asciiTheme="minorHAnsi" w:hAnsiTheme="minorHAnsi"/>
        </w:rPr>
      </w:pPr>
      <w:bookmarkStart w:name="_Toc71121814" w:id="9"/>
      <w:r>
        <w:rPr>
          <w:rFonts w:asciiTheme="minorHAnsi" w:hAnsiTheme="minorHAnsi"/>
        </w:rPr>
        <w:t xml:space="preserve">OVERLAPPING </w:t>
      </w:r>
      <w:r w:rsidR="00BF23EC">
        <w:rPr>
          <w:rFonts w:asciiTheme="minorHAnsi" w:hAnsiTheme="minorHAnsi"/>
        </w:rPr>
        <w:t>CO</w:t>
      </w:r>
      <w:r w:rsidR="00B67602">
        <w:rPr>
          <w:rFonts w:asciiTheme="minorHAnsi" w:hAnsiTheme="minorHAnsi"/>
        </w:rPr>
        <w:t>MPLAINTS</w:t>
      </w:r>
      <w:r w:rsidR="00BF23EC">
        <w:rPr>
          <w:rFonts w:asciiTheme="minorHAnsi" w:hAnsiTheme="minorHAnsi"/>
        </w:rPr>
        <w:t xml:space="preserve"> </w:t>
      </w:r>
      <w:r>
        <w:rPr>
          <w:rFonts w:asciiTheme="minorHAnsi" w:hAnsiTheme="minorHAnsi"/>
        </w:rPr>
        <w:t xml:space="preserve">AND </w:t>
      </w:r>
      <w:r w:rsidRPr="00195FBA" w:rsidR="00C52F25">
        <w:rPr>
          <w:rFonts w:asciiTheme="minorHAnsi" w:hAnsiTheme="minorHAnsi"/>
          <w:caps/>
        </w:rPr>
        <w:t>other</w:t>
      </w:r>
      <w:r w:rsidR="00C52F25">
        <w:rPr>
          <w:rFonts w:asciiTheme="minorHAnsi" w:hAnsiTheme="minorHAnsi"/>
        </w:rPr>
        <w:t xml:space="preserve"> </w:t>
      </w:r>
      <w:r>
        <w:rPr>
          <w:rFonts w:asciiTheme="minorHAnsi" w:hAnsiTheme="minorHAnsi"/>
        </w:rPr>
        <w:t>CASES</w:t>
      </w:r>
      <w:bookmarkEnd w:id="9"/>
    </w:p>
    <w:p w:rsidRPr="00717294" w:rsidR="0008542C" w:rsidP="00263377" w:rsidRDefault="00C045C4" w14:paraId="6012B3AE" w14:textId="0FE0FEE5">
      <w:pPr>
        <w:pStyle w:val="Listtext"/>
        <w:rPr>
          <w:rFonts w:asciiTheme="minorHAnsi" w:hAnsiTheme="minorHAnsi"/>
          <w:sz w:val="22"/>
          <w:szCs w:val="22"/>
        </w:rPr>
      </w:pPr>
      <w:r w:rsidRPr="00717294">
        <w:rPr>
          <w:rFonts w:asciiTheme="minorHAnsi" w:hAnsiTheme="minorHAnsi"/>
          <w:sz w:val="22"/>
          <w:szCs w:val="22"/>
        </w:rPr>
        <w:t xml:space="preserve">Where an employee raises a </w:t>
      </w:r>
      <w:r w:rsidRPr="00717294" w:rsidR="00E5466A">
        <w:rPr>
          <w:rFonts w:asciiTheme="minorHAnsi" w:hAnsiTheme="minorHAnsi"/>
          <w:sz w:val="22"/>
          <w:szCs w:val="22"/>
        </w:rPr>
        <w:t>complaint</w:t>
      </w:r>
      <w:r w:rsidRPr="00717294">
        <w:rPr>
          <w:rFonts w:asciiTheme="minorHAnsi" w:hAnsiTheme="minorHAnsi"/>
          <w:sz w:val="22"/>
          <w:szCs w:val="22"/>
        </w:rPr>
        <w:t xml:space="preserve"> </w:t>
      </w:r>
      <w:proofErr w:type="gramStart"/>
      <w:r w:rsidRPr="00717294">
        <w:rPr>
          <w:rFonts w:asciiTheme="minorHAnsi" w:hAnsiTheme="minorHAnsi"/>
          <w:sz w:val="22"/>
          <w:szCs w:val="22"/>
        </w:rPr>
        <w:t xml:space="preserve">during </w:t>
      </w:r>
      <w:r w:rsidRPr="00717294" w:rsidR="00C52F25">
        <w:rPr>
          <w:rFonts w:asciiTheme="minorHAnsi" w:hAnsiTheme="minorHAnsi"/>
          <w:sz w:val="22"/>
          <w:szCs w:val="22"/>
        </w:rPr>
        <w:t>the course of</w:t>
      </w:r>
      <w:proofErr w:type="gramEnd"/>
      <w:r w:rsidRPr="00717294" w:rsidR="00C52F25">
        <w:rPr>
          <w:rFonts w:asciiTheme="minorHAnsi" w:hAnsiTheme="minorHAnsi"/>
          <w:sz w:val="22"/>
          <w:szCs w:val="22"/>
        </w:rPr>
        <w:t xml:space="preserve"> another substantive </w:t>
      </w:r>
      <w:r w:rsidRPr="00717294" w:rsidR="00195FBA">
        <w:rPr>
          <w:rFonts w:asciiTheme="minorHAnsi" w:hAnsiTheme="minorHAnsi"/>
          <w:sz w:val="22"/>
          <w:szCs w:val="22"/>
        </w:rPr>
        <w:t xml:space="preserve">University </w:t>
      </w:r>
      <w:r w:rsidRPr="00717294">
        <w:rPr>
          <w:rFonts w:asciiTheme="minorHAnsi" w:hAnsiTheme="minorHAnsi"/>
          <w:sz w:val="22"/>
          <w:szCs w:val="22"/>
        </w:rPr>
        <w:t>process</w:t>
      </w:r>
      <w:r w:rsidRPr="00717294" w:rsidR="00C52F25">
        <w:rPr>
          <w:rFonts w:asciiTheme="minorHAnsi" w:hAnsiTheme="minorHAnsi"/>
          <w:sz w:val="22"/>
          <w:szCs w:val="22"/>
        </w:rPr>
        <w:t xml:space="preserve"> </w:t>
      </w:r>
      <w:r w:rsidRPr="00717294" w:rsidR="00581315">
        <w:rPr>
          <w:rFonts w:asciiTheme="minorHAnsi" w:hAnsiTheme="minorHAnsi"/>
          <w:sz w:val="22"/>
          <w:szCs w:val="22"/>
        </w:rPr>
        <w:t xml:space="preserve">or procedure </w:t>
      </w:r>
      <w:r w:rsidRPr="00717294" w:rsidR="00C52F25">
        <w:rPr>
          <w:rFonts w:asciiTheme="minorHAnsi" w:hAnsiTheme="minorHAnsi"/>
          <w:sz w:val="22"/>
          <w:szCs w:val="22"/>
        </w:rPr>
        <w:t>(such as a disciplinary or performance management process)</w:t>
      </w:r>
      <w:r w:rsidRPr="00717294" w:rsidR="0008542C">
        <w:rPr>
          <w:rFonts w:asciiTheme="minorHAnsi" w:hAnsiTheme="minorHAnsi"/>
          <w:sz w:val="22"/>
          <w:szCs w:val="22"/>
        </w:rPr>
        <w:t>: -</w:t>
      </w:r>
    </w:p>
    <w:p w:rsidRPr="00717294" w:rsidR="00781B97" w:rsidP="00B618F7" w:rsidRDefault="0008542C" w14:paraId="0BEB10EA" w14:textId="6F7C5F27">
      <w:pPr>
        <w:pStyle w:val="Listtext"/>
        <w:numPr>
          <w:ilvl w:val="0"/>
          <w:numId w:val="5"/>
        </w:numPr>
        <w:rPr>
          <w:rFonts w:asciiTheme="minorHAnsi" w:hAnsiTheme="minorHAnsi"/>
          <w:sz w:val="22"/>
          <w:szCs w:val="22"/>
        </w:rPr>
      </w:pPr>
      <w:r w:rsidRPr="00717294">
        <w:rPr>
          <w:rFonts w:asciiTheme="minorHAnsi" w:hAnsiTheme="minorHAnsi"/>
          <w:sz w:val="22"/>
          <w:szCs w:val="22"/>
        </w:rPr>
        <w:t xml:space="preserve">If the </w:t>
      </w:r>
      <w:r w:rsidRPr="00717294" w:rsidR="00E5466A">
        <w:rPr>
          <w:rFonts w:asciiTheme="minorHAnsi" w:hAnsiTheme="minorHAnsi"/>
          <w:sz w:val="22"/>
          <w:szCs w:val="22"/>
        </w:rPr>
        <w:t>complaint</w:t>
      </w:r>
      <w:r w:rsidRPr="00717294">
        <w:rPr>
          <w:rFonts w:asciiTheme="minorHAnsi" w:hAnsiTheme="minorHAnsi"/>
          <w:sz w:val="22"/>
          <w:szCs w:val="22"/>
        </w:rPr>
        <w:t xml:space="preserve"> relates to the </w:t>
      </w:r>
      <w:r w:rsidRPr="00717294" w:rsidR="00581315">
        <w:rPr>
          <w:rFonts w:asciiTheme="minorHAnsi" w:hAnsiTheme="minorHAnsi"/>
          <w:sz w:val="22"/>
          <w:szCs w:val="22"/>
        </w:rPr>
        <w:t xml:space="preserve">operation, </w:t>
      </w:r>
      <w:r w:rsidRPr="00717294">
        <w:rPr>
          <w:rFonts w:asciiTheme="minorHAnsi" w:hAnsiTheme="minorHAnsi"/>
          <w:sz w:val="22"/>
          <w:szCs w:val="22"/>
        </w:rPr>
        <w:t xml:space="preserve">handling or outcome of </w:t>
      </w:r>
      <w:r w:rsidRPr="00717294" w:rsidR="00C52F25">
        <w:rPr>
          <w:rFonts w:asciiTheme="minorHAnsi" w:hAnsiTheme="minorHAnsi"/>
          <w:sz w:val="22"/>
          <w:szCs w:val="22"/>
        </w:rPr>
        <w:t xml:space="preserve">that other </w:t>
      </w:r>
      <w:r w:rsidRPr="00717294">
        <w:rPr>
          <w:rFonts w:asciiTheme="minorHAnsi" w:hAnsiTheme="minorHAnsi"/>
          <w:sz w:val="22"/>
          <w:szCs w:val="22"/>
        </w:rPr>
        <w:t>process</w:t>
      </w:r>
      <w:r w:rsidRPr="00717294" w:rsidR="00442651">
        <w:rPr>
          <w:rFonts w:asciiTheme="minorHAnsi" w:hAnsiTheme="minorHAnsi"/>
          <w:sz w:val="22"/>
          <w:szCs w:val="22"/>
        </w:rPr>
        <w:t xml:space="preserve"> / procedure</w:t>
      </w:r>
      <w:r w:rsidRPr="00717294">
        <w:rPr>
          <w:rFonts w:asciiTheme="minorHAnsi" w:hAnsiTheme="minorHAnsi"/>
          <w:sz w:val="22"/>
          <w:szCs w:val="22"/>
        </w:rPr>
        <w:t xml:space="preserve">, </w:t>
      </w:r>
      <w:r w:rsidRPr="00717294" w:rsidR="00781B97">
        <w:rPr>
          <w:rFonts w:asciiTheme="minorHAnsi" w:hAnsiTheme="minorHAnsi"/>
          <w:sz w:val="22"/>
          <w:szCs w:val="22"/>
        </w:rPr>
        <w:t xml:space="preserve">or could be deemed to be </w:t>
      </w:r>
      <w:r w:rsidRPr="00717294" w:rsidR="00774996">
        <w:rPr>
          <w:rFonts w:asciiTheme="minorHAnsi" w:hAnsiTheme="minorHAnsi"/>
          <w:sz w:val="22"/>
          <w:szCs w:val="22"/>
        </w:rPr>
        <w:t xml:space="preserve">representations </w:t>
      </w:r>
      <w:r w:rsidRPr="00717294" w:rsidR="00781B97">
        <w:rPr>
          <w:rFonts w:asciiTheme="minorHAnsi" w:hAnsiTheme="minorHAnsi"/>
          <w:sz w:val="22"/>
          <w:szCs w:val="22"/>
        </w:rPr>
        <w:t xml:space="preserve">in response to the </w:t>
      </w:r>
      <w:r w:rsidRPr="00717294" w:rsidR="00442651">
        <w:rPr>
          <w:rFonts w:asciiTheme="minorHAnsi" w:hAnsiTheme="minorHAnsi"/>
          <w:sz w:val="22"/>
          <w:szCs w:val="22"/>
        </w:rPr>
        <w:t xml:space="preserve">matters being </w:t>
      </w:r>
      <w:r w:rsidRPr="00717294" w:rsidR="00442651">
        <w:rPr>
          <w:rFonts w:asciiTheme="minorHAnsi" w:hAnsiTheme="minorHAnsi"/>
          <w:sz w:val="22"/>
          <w:szCs w:val="22"/>
        </w:rPr>
        <w:lastRenderedPageBreak/>
        <w:t>dealt with as part of the other process / procedure</w:t>
      </w:r>
      <w:r w:rsidRPr="00717294" w:rsidR="00781B97">
        <w:rPr>
          <w:rFonts w:asciiTheme="minorHAnsi" w:hAnsiTheme="minorHAnsi"/>
          <w:sz w:val="22"/>
          <w:szCs w:val="22"/>
        </w:rPr>
        <w:t xml:space="preserve">, </w:t>
      </w:r>
      <w:r w:rsidRPr="00717294" w:rsidR="00C045C4">
        <w:rPr>
          <w:rFonts w:asciiTheme="minorHAnsi" w:hAnsiTheme="minorHAnsi"/>
          <w:sz w:val="22"/>
          <w:szCs w:val="22"/>
        </w:rPr>
        <w:t>the issues raised</w:t>
      </w:r>
      <w:r w:rsidRPr="00717294">
        <w:rPr>
          <w:rFonts w:asciiTheme="minorHAnsi" w:hAnsiTheme="minorHAnsi"/>
          <w:sz w:val="22"/>
          <w:szCs w:val="22"/>
        </w:rPr>
        <w:t xml:space="preserve"> will be considered</w:t>
      </w:r>
      <w:r w:rsidRPr="00717294" w:rsidR="00AA157A">
        <w:rPr>
          <w:rFonts w:asciiTheme="minorHAnsi" w:hAnsiTheme="minorHAnsi"/>
          <w:sz w:val="22"/>
          <w:szCs w:val="22"/>
        </w:rPr>
        <w:t xml:space="preserve"> </w:t>
      </w:r>
      <w:r w:rsidRPr="00717294" w:rsidR="00781B97">
        <w:rPr>
          <w:rFonts w:asciiTheme="minorHAnsi" w:hAnsiTheme="minorHAnsi"/>
          <w:sz w:val="22"/>
          <w:szCs w:val="22"/>
        </w:rPr>
        <w:t xml:space="preserve">as part of the </w:t>
      </w:r>
      <w:r w:rsidRPr="00717294" w:rsidR="00442651">
        <w:rPr>
          <w:rFonts w:asciiTheme="minorHAnsi" w:hAnsiTheme="minorHAnsi"/>
          <w:sz w:val="22"/>
          <w:szCs w:val="22"/>
        </w:rPr>
        <w:t xml:space="preserve">other </w:t>
      </w:r>
      <w:r w:rsidRPr="00717294" w:rsidR="00781B97">
        <w:rPr>
          <w:rFonts w:asciiTheme="minorHAnsi" w:hAnsiTheme="minorHAnsi"/>
          <w:sz w:val="22"/>
          <w:szCs w:val="22"/>
        </w:rPr>
        <w:t xml:space="preserve">procedure (e.g. </w:t>
      </w:r>
      <w:r w:rsidRPr="00717294" w:rsidR="00442651">
        <w:rPr>
          <w:rFonts w:asciiTheme="minorHAnsi" w:hAnsiTheme="minorHAnsi"/>
          <w:sz w:val="22"/>
          <w:szCs w:val="22"/>
        </w:rPr>
        <w:t xml:space="preserve">in </w:t>
      </w:r>
      <w:r w:rsidRPr="00717294" w:rsidR="00E72A01">
        <w:rPr>
          <w:rFonts w:asciiTheme="minorHAnsi" w:hAnsiTheme="minorHAnsi"/>
          <w:sz w:val="22"/>
          <w:szCs w:val="22"/>
        </w:rPr>
        <w:t>relation</w:t>
      </w:r>
      <w:r w:rsidRPr="00717294" w:rsidR="00442651">
        <w:rPr>
          <w:rFonts w:asciiTheme="minorHAnsi" w:hAnsiTheme="minorHAnsi"/>
          <w:sz w:val="22"/>
          <w:szCs w:val="22"/>
        </w:rPr>
        <w:t xml:space="preserve"> to a disciplinary </w:t>
      </w:r>
      <w:r w:rsidRPr="00717294" w:rsidR="00DB120F">
        <w:rPr>
          <w:rFonts w:asciiTheme="minorHAnsi" w:hAnsiTheme="minorHAnsi"/>
          <w:sz w:val="22"/>
          <w:szCs w:val="22"/>
        </w:rPr>
        <w:t>case</w:t>
      </w:r>
      <w:r w:rsidRPr="00717294" w:rsidR="00442651">
        <w:rPr>
          <w:rFonts w:asciiTheme="minorHAnsi" w:hAnsiTheme="minorHAnsi"/>
          <w:sz w:val="22"/>
          <w:szCs w:val="22"/>
        </w:rPr>
        <w:t xml:space="preserve">, </w:t>
      </w:r>
      <w:r w:rsidRPr="00717294" w:rsidR="00781B97">
        <w:rPr>
          <w:rFonts w:asciiTheme="minorHAnsi" w:hAnsiTheme="minorHAnsi"/>
          <w:sz w:val="22"/>
          <w:szCs w:val="22"/>
        </w:rPr>
        <w:t>concerns regarding the investigation process can be raised at any subsequent disciplinary hearing</w:t>
      </w:r>
      <w:r w:rsidRPr="00717294" w:rsidR="00442651">
        <w:rPr>
          <w:rFonts w:asciiTheme="minorHAnsi" w:hAnsiTheme="minorHAnsi"/>
          <w:sz w:val="22"/>
          <w:szCs w:val="22"/>
        </w:rPr>
        <w:t xml:space="preserve">, </w:t>
      </w:r>
      <w:r w:rsidRPr="00717294" w:rsidR="00C045C4">
        <w:rPr>
          <w:rFonts w:asciiTheme="minorHAnsi" w:hAnsiTheme="minorHAnsi"/>
          <w:sz w:val="22"/>
          <w:szCs w:val="22"/>
        </w:rPr>
        <w:t>potential mitigation can be considered at any stage of the disciplinary process</w:t>
      </w:r>
      <w:r w:rsidRPr="00717294" w:rsidR="00442651">
        <w:rPr>
          <w:rFonts w:asciiTheme="minorHAnsi" w:hAnsiTheme="minorHAnsi"/>
          <w:sz w:val="22"/>
          <w:szCs w:val="22"/>
        </w:rPr>
        <w:t xml:space="preserve"> and concerns about the outcome can be heard as part of any appeal</w:t>
      </w:r>
      <w:r w:rsidRPr="00717294" w:rsidR="00781B97">
        <w:rPr>
          <w:rFonts w:asciiTheme="minorHAnsi" w:hAnsiTheme="minorHAnsi"/>
          <w:sz w:val="22"/>
          <w:szCs w:val="22"/>
        </w:rPr>
        <w:t>);</w:t>
      </w:r>
      <w:r w:rsidRPr="00717294" w:rsidR="00AA157A">
        <w:rPr>
          <w:rFonts w:asciiTheme="minorHAnsi" w:hAnsiTheme="minorHAnsi"/>
          <w:sz w:val="22"/>
          <w:szCs w:val="22"/>
        </w:rPr>
        <w:t xml:space="preserve"> </w:t>
      </w:r>
    </w:p>
    <w:p w:rsidRPr="00717294" w:rsidR="00581315" w:rsidP="00B618F7" w:rsidRDefault="00F25A8F" w14:paraId="3C51CAB8" w14:textId="3AA13357">
      <w:pPr>
        <w:pStyle w:val="Listtext"/>
        <w:numPr>
          <w:ilvl w:val="0"/>
          <w:numId w:val="5"/>
        </w:numPr>
        <w:jc w:val="both"/>
        <w:rPr>
          <w:rFonts w:asciiTheme="minorHAnsi" w:hAnsiTheme="minorHAnsi"/>
          <w:sz w:val="22"/>
          <w:szCs w:val="22"/>
        </w:rPr>
      </w:pPr>
      <w:r w:rsidRPr="00717294">
        <w:rPr>
          <w:rFonts w:asciiTheme="minorHAnsi" w:hAnsiTheme="minorHAnsi"/>
          <w:sz w:val="22"/>
          <w:szCs w:val="22"/>
        </w:rPr>
        <w:t xml:space="preserve">Where the </w:t>
      </w:r>
      <w:r w:rsidRPr="00717294" w:rsidR="00E5466A">
        <w:rPr>
          <w:rFonts w:asciiTheme="minorHAnsi" w:hAnsiTheme="minorHAnsi"/>
          <w:sz w:val="22"/>
          <w:szCs w:val="22"/>
        </w:rPr>
        <w:t>complaint</w:t>
      </w:r>
      <w:r w:rsidRPr="00717294">
        <w:rPr>
          <w:rFonts w:asciiTheme="minorHAnsi" w:hAnsiTheme="minorHAnsi"/>
          <w:sz w:val="22"/>
          <w:szCs w:val="22"/>
        </w:rPr>
        <w:t xml:space="preserve"> and </w:t>
      </w:r>
      <w:r w:rsidRPr="00717294" w:rsidR="00581315">
        <w:rPr>
          <w:rFonts w:asciiTheme="minorHAnsi" w:hAnsiTheme="minorHAnsi"/>
          <w:sz w:val="22"/>
          <w:szCs w:val="22"/>
        </w:rPr>
        <w:t>other substantive process</w:t>
      </w:r>
      <w:r w:rsidRPr="00717294">
        <w:rPr>
          <w:rFonts w:asciiTheme="minorHAnsi" w:hAnsiTheme="minorHAnsi"/>
          <w:sz w:val="22"/>
          <w:szCs w:val="22"/>
        </w:rPr>
        <w:t xml:space="preserve"> are </w:t>
      </w:r>
      <w:r w:rsidRPr="00717294" w:rsidR="00781B97">
        <w:rPr>
          <w:rFonts w:asciiTheme="minorHAnsi" w:hAnsiTheme="minorHAnsi"/>
          <w:sz w:val="22"/>
          <w:szCs w:val="22"/>
        </w:rPr>
        <w:t>un</w:t>
      </w:r>
      <w:r w:rsidRPr="00717294">
        <w:rPr>
          <w:rFonts w:asciiTheme="minorHAnsi" w:hAnsiTheme="minorHAnsi"/>
          <w:sz w:val="22"/>
          <w:szCs w:val="22"/>
        </w:rPr>
        <w:t>related</w:t>
      </w:r>
      <w:r w:rsidRPr="00717294" w:rsidR="00C045C4">
        <w:rPr>
          <w:rFonts w:asciiTheme="minorHAnsi" w:hAnsiTheme="minorHAnsi"/>
          <w:sz w:val="22"/>
          <w:szCs w:val="22"/>
        </w:rPr>
        <w:t xml:space="preserve">, </w:t>
      </w:r>
      <w:r w:rsidRPr="00717294" w:rsidR="00581315">
        <w:rPr>
          <w:rFonts w:asciiTheme="minorHAnsi" w:hAnsiTheme="minorHAnsi"/>
          <w:sz w:val="22"/>
          <w:szCs w:val="22"/>
        </w:rPr>
        <w:t xml:space="preserve">both </w:t>
      </w:r>
      <w:r w:rsidRPr="00717294" w:rsidR="00C045C4">
        <w:rPr>
          <w:rFonts w:asciiTheme="minorHAnsi" w:hAnsiTheme="minorHAnsi"/>
          <w:sz w:val="22"/>
          <w:szCs w:val="22"/>
        </w:rPr>
        <w:t>process</w:t>
      </w:r>
      <w:r w:rsidRPr="00717294" w:rsidR="00581315">
        <w:rPr>
          <w:rFonts w:asciiTheme="minorHAnsi" w:hAnsiTheme="minorHAnsi"/>
          <w:sz w:val="22"/>
          <w:szCs w:val="22"/>
        </w:rPr>
        <w:t>es</w:t>
      </w:r>
      <w:r w:rsidRPr="00717294" w:rsidR="00C045C4">
        <w:rPr>
          <w:rFonts w:asciiTheme="minorHAnsi" w:hAnsiTheme="minorHAnsi"/>
          <w:sz w:val="22"/>
          <w:szCs w:val="22"/>
        </w:rPr>
        <w:t xml:space="preserve"> will continue to be progressed as </w:t>
      </w:r>
      <w:r w:rsidRPr="00717294" w:rsidR="00581315">
        <w:rPr>
          <w:rFonts w:asciiTheme="minorHAnsi" w:hAnsiTheme="minorHAnsi"/>
          <w:sz w:val="22"/>
          <w:szCs w:val="22"/>
        </w:rPr>
        <w:t xml:space="preserve">appropriate </w:t>
      </w:r>
      <w:r w:rsidRPr="00717294" w:rsidR="00C045C4">
        <w:rPr>
          <w:rFonts w:asciiTheme="minorHAnsi" w:hAnsiTheme="minorHAnsi"/>
          <w:sz w:val="22"/>
          <w:szCs w:val="22"/>
        </w:rPr>
        <w:t xml:space="preserve">and </w:t>
      </w:r>
      <w:r w:rsidRPr="00717294">
        <w:rPr>
          <w:rFonts w:asciiTheme="minorHAnsi" w:hAnsiTheme="minorHAnsi"/>
          <w:sz w:val="22"/>
          <w:szCs w:val="22"/>
        </w:rPr>
        <w:t xml:space="preserve">both </w:t>
      </w:r>
      <w:r w:rsidRPr="00717294" w:rsidR="00774996">
        <w:rPr>
          <w:rFonts w:asciiTheme="minorHAnsi" w:hAnsiTheme="minorHAnsi"/>
          <w:sz w:val="22"/>
          <w:szCs w:val="22"/>
        </w:rPr>
        <w:t xml:space="preserve">matters </w:t>
      </w:r>
      <w:r w:rsidRPr="00717294" w:rsidR="00C045C4">
        <w:rPr>
          <w:rFonts w:asciiTheme="minorHAnsi" w:hAnsiTheme="minorHAnsi"/>
          <w:sz w:val="22"/>
          <w:szCs w:val="22"/>
        </w:rPr>
        <w:t xml:space="preserve">will be dealt with </w:t>
      </w:r>
      <w:bookmarkEnd w:id="1"/>
      <w:bookmarkEnd w:id="2"/>
      <w:r w:rsidRPr="00717294" w:rsidR="00C045C4">
        <w:rPr>
          <w:rFonts w:asciiTheme="minorHAnsi" w:hAnsiTheme="minorHAnsi"/>
          <w:sz w:val="22"/>
          <w:szCs w:val="22"/>
        </w:rPr>
        <w:t>separately</w:t>
      </w:r>
      <w:r w:rsidRPr="00717294" w:rsidR="00585711">
        <w:rPr>
          <w:rFonts w:asciiTheme="minorHAnsi" w:hAnsiTheme="minorHAnsi"/>
          <w:sz w:val="22"/>
          <w:szCs w:val="22"/>
        </w:rPr>
        <w:t>.</w:t>
      </w:r>
    </w:p>
    <w:tbl>
      <w:tblPr>
        <w:tblStyle w:val="TableWeb2"/>
        <w:tblpPr w:leftFromText="181" w:rightFromText="181" w:vertAnchor="page" w:horzAnchor="margin" w:tblpY="9881"/>
        <w:tblW w:w="5000" w:type="pct"/>
        <w:tblLook w:val="01E0" w:firstRow="1" w:lastRow="1" w:firstColumn="1" w:lastColumn="1" w:noHBand="0" w:noVBand="0"/>
      </w:tblPr>
      <w:tblGrid>
        <w:gridCol w:w="2420"/>
        <w:gridCol w:w="7202"/>
      </w:tblGrid>
      <w:tr w:rsidRPr="00717294" w:rsidR="00F62E2C" w:rsidTr="0096172C" w14:paraId="247FA489" w14:textId="77777777">
        <w:trPr>
          <w:cnfStyle w:val="100000000000" w:firstRow="1" w:lastRow="0" w:firstColumn="0" w:lastColumn="0" w:oddVBand="0" w:evenVBand="0" w:oddHBand="0" w:evenHBand="0" w:firstRowFirstColumn="0" w:firstRowLastColumn="0" w:lastRowFirstColumn="0" w:lastRowLastColumn="0"/>
        </w:trPr>
        <w:tc>
          <w:tcPr>
            <w:tcW w:w="1242" w:type="pct"/>
          </w:tcPr>
          <w:p w:rsidRPr="00717294" w:rsidR="00F62E2C" w:rsidP="008D63A5" w:rsidRDefault="00F62E2C" w14:paraId="27CA1DFF" w14:textId="77777777">
            <w:pPr>
              <w:rPr>
                <w:rFonts w:asciiTheme="minorHAnsi" w:hAnsiTheme="minorHAnsi"/>
                <w:sz w:val="22"/>
                <w:szCs w:val="22"/>
              </w:rPr>
            </w:pPr>
            <w:r w:rsidRPr="00717294">
              <w:rPr>
                <w:rFonts w:asciiTheme="minorHAnsi" w:hAnsiTheme="minorHAnsi"/>
                <w:sz w:val="22"/>
                <w:szCs w:val="22"/>
              </w:rPr>
              <w:t>Date Approved</w:t>
            </w:r>
          </w:p>
        </w:tc>
        <w:tc>
          <w:tcPr>
            <w:tcW w:w="3758" w:type="pct"/>
          </w:tcPr>
          <w:p w:rsidRPr="00717294" w:rsidR="00F62E2C" w:rsidP="008D63A5" w:rsidRDefault="00A56E08" w14:paraId="0FED7A75" w14:textId="7585A8C0">
            <w:pPr>
              <w:rPr>
                <w:rFonts w:asciiTheme="minorHAnsi" w:hAnsiTheme="minorHAnsi"/>
                <w:sz w:val="22"/>
                <w:szCs w:val="22"/>
              </w:rPr>
            </w:pPr>
            <w:r>
              <w:rPr>
                <w:rFonts w:asciiTheme="minorHAnsi" w:hAnsiTheme="minorHAnsi"/>
                <w:sz w:val="22"/>
                <w:szCs w:val="22"/>
              </w:rPr>
              <w:t>7th July 2021</w:t>
            </w:r>
          </w:p>
        </w:tc>
      </w:tr>
      <w:tr w:rsidRPr="00717294" w:rsidR="00F62E2C" w:rsidTr="0096172C" w14:paraId="5E326689" w14:textId="77777777">
        <w:tc>
          <w:tcPr>
            <w:tcW w:w="1242" w:type="pct"/>
          </w:tcPr>
          <w:p w:rsidRPr="00717294" w:rsidR="00F62E2C" w:rsidP="008D63A5" w:rsidRDefault="00F62E2C" w14:paraId="4FD7E0ED" w14:textId="77777777">
            <w:pPr>
              <w:rPr>
                <w:rFonts w:asciiTheme="minorHAnsi" w:hAnsiTheme="minorHAnsi"/>
                <w:sz w:val="22"/>
                <w:szCs w:val="22"/>
              </w:rPr>
            </w:pPr>
            <w:r w:rsidRPr="00717294">
              <w:rPr>
                <w:rFonts w:asciiTheme="minorHAnsi" w:hAnsiTheme="minorHAnsi"/>
                <w:sz w:val="22"/>
                <w:szCs w:val="22"/>
              </w:rPr>
              <w:t>Approval Authority</w:t>
            </w:r>
          </w:p>
        </w:tc>
        <w:tc>
          <w:tcPr>
            <w:tcW w:w="3758" w:type="pct"/>
          </w:tcPr>
          <w:p w:rsidRPr="00717294" w:rsidR="00F62E2C" w:rsidP="008D63A5" w:rsidRDefault="00A56E08" w14:paraId="27DCD70A" w14:textId="23A7D047">
            <w:pPr>
              <w:rPr>
                <w:rFonts w:asciiTheme="minorHAnsi" w:hAnsiTheme="minorHAnsi"/>
                <w:sz w:val="22"/>
                <w:szCs w:val="22"/>
              </w:rPr>
            </w:pPr>
            <w:r>
              <w:rPr>
                <w:rFonts w:asciiTheme="minorHAnsi" w:hAnsiTheme="minorHAnsi"/>
                <w:sz w:val="22"/>
                <w:szCs w:val="22"/>
              </w:rPr>
              <w:t>Board of Governors</w:t>
            </w:r>
          </w:p>
        </w:tc>
      </w:tr>
      <w:tr w:rsidRPr="00717294" w:rsidR="00F62E2C" w:rsidTr="0096172C" w14:paraId="5E70C43F" w14:textId="77777777">
        <w:tc>
          <w:tcPr>
            <w:tcW w:w="1242" w:type="pct"/>
          </w:tcPr>
          <w:p w:rsidRPr="00717294" w:rsidR="00F62E2C" w:rsidP="008D63A5" w:rsidRDefault="00F62E2C" w14:paraId="4E946FAF" w14:textId="77777777">
            <w:pPr>
              <w:rPr>
                <w:rFonts w:asciiTheme="minorHAnsi" w:hAnsiTheme="minorHAnsi"/>
                <w:sz w:val="22"/>
                <w:szCs w:val="22"/>
              </w:rPr>
            </w:pPr>
            <w:r w:rsidRPr="00717294">
              <w:rPr>
                <w:rFonts w:asciiTheme="minorHAnsi" w:hAnsiTheme="minorHAnsi"/>
                <w:sz w:val="22"/>
                <w:szCs w:val="22"/>
              </w:rPr>
              <w:t>Date of Commencement</w:t>
            </w:r>
          </w:p>
        </w:tc>
        <w:tc>
          <w:tcPr>
            <w:tcW w:w="3758" w:type="pct"/>
          </w:tcPr>
          <w:p w:rsidRPr="00717294" w:rsidR="00F62E2C" w:rsidP="008D63A5" w:rsidRDefault="00A56E08" w14:paraId="2F8D6537" w14:textId="77EDF773">
            <w:pPr>
              <w:rPr>
                <w:rFonts w:asciiTheme="minorHAnsi" w:hAnsiTheme="minorHAnsi"/>
                <w:sz w:val="22"/>
                <w:szCs w:val="22"/>
              </w:rPr>
            </w:pPr>
            <w:r>
              <w:rPr>
                <w:rFonts w:asciiTheme="minorHAnsi" w:hAnsiTheme="minorHAnsi"/>
                <w:sz w:val="22"/>
                <w:szCs w:val="22"/>
              </w:rPr>
              <w:t>September 2021</w:t>
            </w:r>
          </w:p>
        </w:tc>
      </w:tr>
      <w:tr w:rsidRPr="00717294" w:rsidR="00F62E2C" w:rsidTr="0096172C" w14:paraId="5F2C1B55" w14:textId="77777777">
        <w:tc>
          <w:tcPr>
            <w:tcW w:w="1242" w:type="pct"/>
          </w:tcPr>
          <w:p w:rsidRPr="00717294" w:rsidR="00F62E2C" w:rsidP="008D63A5" w:rsidRDefault="00F62E2C" w14:paraId="272599DA" w14:textId="77777777">
            <w:pPr>
              <w:rPr>
                <w:rFonts w:asciiTheme="minorHAnsi" w:hAnsiTheme="minorHAnsi"/>
                <w:sz w:val="22"/>
                <w:szCs w:val="22"/>
              </w:rPr>
            </w:pPr>
            <w:r w:rsidRPr="00717294">
              <w:rPr>
                <w:rFonts w:asciiTheme="minorHAnsi" w:hAnsiTheme="minorHAnsi"/>
                <w:sz w:val="22"/>
                <w:szCs w:val="22"/>
              </w:rPr>
              <w:t>Amendment Dates</w:t>
            </w:r>
          </w:p>
        </w:tc>
        <w:tc>
          <w:tcPr>
            <w:tcW w:w="3758" w:type="pct"/>
          </w:tcPr>
          <w:p w:rsidRPr="00717294" w:rsidR="00F62E2C" w:rsidP="008D63A5" w:rsidRDefault="00F62E2C" w14:paraId="688C086D" w14:textId="77777777">
            <w:pPr>
              <w:rPr>
                <w:rFonts w:asciiTheme="minorHAnsi" w:hAnsiTheme="minorHAnsi"/>
                <w:sz w:val="22"/>
                <w:szCs w:val="22"/>
              </w:rPr>
            </w:pPr>
          </w:p>
        </w:tc>
      </w:tr>
      <w:tr w:rsidRPr="00717294" w:rsidR="00F62E2C" w:rsidTr="0096172C" w14:paraId="61297B54" w14:textId="77777777">
        <w:tc>
          <w:tcPr>
            <w:tcW w:w="1242" w:type="pct"/>
          </w:tcPr>
          <w:p w:rsidRPr="00717294" w:rsidR="00F62E2C" w:rsidP="008D63A5" w:rsidRDefault="00F62E2C" w14:paraId="3A216EA3" w14:textId="77777777">
            <w:pPr>
              <w:rPr>
                <w:rFonts w:asciiTheme="minorHAnsi" w:hAnsiTheme="minorHAnsi"/>
                <w:sz w:val="22"/>
                <w:szCs w:val="22"/>
              </w:rPr>
            </w:pPr>
            <w:r w:rsidRPr="00717294">
              <w:rPr>
                <w:rFonts w:asciiTheme="minorHAnsi" w:hAnsiTheme="minorHAnsi"/>
                <w:sz w:val="22"/>
                <w:szCs w:val="22"/>
              </w:rPr>
              <w:t>Date for Next Review</w:t>
            </w:r>
          </w:p>
        </w:tc>
        <w:tc>
          <w:tcPr>
            <w:tcW w:w="3758" w:type="pct"/>
          </w:tcPr>
          <w:p w:rsidRPr="00717294" w:rsidR="00F62E2C" w:rsidP="008D63A5" w:rsidRDefault="00A56E08" w14:paraId="2F9E2621" w14:textId="7F3AF7CD">
            <w:pPr>
              <w:rPr>
                <w:rFonts w:asciiTheme="minorHAnsi" w:hAnsiTheme="minorHAnsi"/>
                <w:sz w:val="22"/>
                <w:szCs w:val="22"/>
              </w:rPr>
            </w:pPr>
            <w:r>
              <w:rPr>
                <w:rFonts w:asciiTheme="minorHAnsi" w:hAnsiTheme="minorHAnsi"/>
                <w:sz w:val="22"/>
                <w:szCs w:val="22"/>
              </w:rPr>
              <w:t>September 2024</w:t>
            </w:r>
          </w:p>
        </w:tc>
      </w:tr>
      <w:tr w:rsidRPr="00717294" w:rsidR="00F62E2C" w:rsidTr="0096172C" w14:paraId="37935A37" w14:textId="77777777">
        <w:tc>
          <w:tcPr>
            <w:tcW w:w="1242" w:type="pct"/>
          </w:tcPr>
          <w:p w:rsidRPr="00717294" w:rsidR="00F62E2C" w:rsidP="008D63A5" w:rsidRDefault="00F62E2C" w14:paraId="0F6D4054" w14:textId="77777777">
            <w:pPr>
              <w:rPr>
                <w:rFonts w:asciiTheme="minorHAnsi" w:hAnsiTheme="minorHAnsi"/>
                <w:sz w:val="22"/>
                <w:szCs w:val="22"/>
              </w:rPr>
            </w:pPr>
            <w:r w:rsidRPr="00717294">
              <w:rPr>
                <w:rFonts w:asciiTheme="minorHAnsi" w:hAnsiTheme="minorHAnsi"/>
                <w:sz w:val="22"/>
                <w:szCs w:val="22"/>
              </w:rPr>
              <w:t>Related Policies, Procedures, Guidance, Forms or Templates</w:t>
            </w:r>
          </w:p>
        </w:tc>
        <w:tc>
          <w:tcPr>
            <w:tcW w:w="3758" w:type="pct"/>
          </w:tcPr>
          <w:p w:rsidR="00F62E2C" w:rsidP="008D63A5" w:rsidRDefault="004D6C4F" w14:paraId="7B7029A2" w14:textId="26271729">
            <w:pPr>
              <w:rPr>
                <w:rFonts w:asciiTheme="minorHAnsi" w:hAnsiTheme="minorHAnsi"/>
                <w:sz w:val="22"/>
                <w:szCs w:val="22"/>
              </w:rPr>
            </w:pPr>
            <w:r>
              <w:rPr>
                <w:rFonts w:asciiTheme="minorHAnsi" w:hAnsiTheme="minorHAnsi"/>
                <w:sz w:val="22"/>
                <w:szCs w:val="22"/>
              </w:rPr>
              <w:t>Whistleblowing Policy</w:t>
            </w:r>
          </w:p>
          <w:p w:rsidRPr="00717294" w:rsidR="004D6C4F" w:rsidP="008D63A5" w:rsidRDefault="004D6C4F" w14:paraId="6D497ED3" w14:textId="0D698A55">
            <w:pPr>
              <w:rPr>
                <w:rFonts w:asciiTheme="minorHAnsi" w:hAnsiTheme="minorHAnsi"/>
                <w:sz w:val="22"/>
                <w:szCs w:val="22"/>
              </w:rPr>
            </w:pPr>
            <w:r>
              <w:rPr>
                <w:rFonts w:asciiTheme="minorHAnsi" w:hAnsiTheme="minorHAnsi"/>
                <w:sz w:val="22"/>
                <w:szCs w:val="22"/>
              </w:rPr>
              <w:t>Harassment and Bullying Policy</w:t>
            </w:r>
          </w:p>
        </w:tc>
      </w:tr>
      <w:tr w:rsidRPr="00717294" w:rsidR="00F62E2C" w:rsidTr="0096172C" w14:paraId="114C38FA" w14:textId="77777777">
        <w:tc>
          <w:tcPr>
            <w:tcW w:w="1242" w:type="pct"/>
          </w:tcPr>
          <w:p w:rsidRPr="00717294" w:rsidR="00F62E2C" w:rsidP="008D63A5" w:rsidRDefault="00F62E2C" w14:paraId="2AF8C9AC" w14:textId="77777777">
            <w:pPr>
              <w:rPr>
                <w:rFonts w:asciiTheme="minorHAnsi" w:hAnsiTheme="minorHAnsi"/>
                <w:sz w:val="22"/>
                <w:szCs w:val="22"/>
              </w:rPr>
            </w:pPr>
            <w:r w:rsidRPr="00717294">
              <w:rPr>
                <w:rFonts w:asciiTheme="minorHAnsi" w:hAnsiTheme="minorHAnsi"/>
                <w:sz w:val="22"/>
                <w:szCs w:val="22"/>
              </w:rPr>
              <w:t>Policy/Policies Superseded by this document</w:t>
            </w:r>
          </w:p>
        </w:tc>
        <w:tc>
          <w:tcPr>
            <w:tcW w:w="3758" w:type="pct"/>
          </w:tcPr>
          <w:p w:rsidRPr="00717294" w:rsidR="00F62E2C" w:rsidP="008D63A5" w:rsidRDefault="00C94215" w14:paraId="255D8F39" w14:textId="0DC048A3">
            <w:pPr>
              <w:rPr>
                <w:rFonts w:asciiTheme="minorHAnsi" w:hAnsiTheme="minorHAnsi"/>
                <w:sz w:val="22"/>
                <w:szCs w:val="22"/>
              </w:rPr>
            </w:pPr>
            <w:r w:rsidRPr="00717294">
              <w:rPr>
                <w:rFonts w:asciiTheme="minorHAnsi" w:hAnsiTheme="minorHAnsi"/>
                <w:sz w:val="22"/>
                <w:szCs w:val="22"/>
              </w:rPr>
              <w:t>University of Worcester – Employee Grievance Procedure – October 2001</w:t>
            </w:r>
          </w:p>
        </w:tc>
      </w:tr>
    </w:tbl>
    <w:p w:rsidRPr="00717294" w:rsidR="00F62E2C" w:rsidP="00D962E9" w:rsidRDefault="00F62E2C" w14:paraId="3E09DD72" w14:textId="77777777">
      <w:pPr>
        <w:rPr>
          <w:rFonts w:asciiTheme="minorHAnsi" w:hAnsiTheme="minorHAnsi"/>
          <w:sz w:val="22"/>
          <w:szCs w:val="22"/>
        </w:rPr>
      </w:pPr>
    </w:p>
    <w:sectPr w:rsidRPr="00717294" w:rsidR="00F62E2C" w:rsidSect="002D521B">
      <w:footerReference w:type="default" r:id="rId12"/>
      <w:headerReference w:type="first" r:id="rId13"/>
      <w:footerReference w:type="first" r:id="rId14"/>
      <w:pgSz w:w="11906" w:h="16838" w:code="9"/>
      <w:pgMar w:top="1134" w:right="1134" w:bottom="1134" w:left="1134" w:header="284" w:footer="34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10212" w14:textId="77777777" w:rsidR="00E64356" w:rsidRDefault="00E64356" w:rsidP="00711F72">
      <w:r>
        <w:separator/>
      </w:r>
    </w:p>
  </w:endnote>
  <w:endnote w:type="continuationSeparator" w:id="0">
    <w:p w14:paraId="19C97A0E" w14:textId="77777777" w:rsidR="00E64356" w:rsidRDefault="00E64356" w:rsidP="00711F72">
      <w:r>
        <w:continuationSeparator/>
      </w:r>
    </w:p>
  </w:endnote>
  <w:endnote w:type="continuationNotice" w:id="1">
    <w:p w14:paraId="2AB35672" w14:textId="77777777" w:rsidR="00E64356" w:rsidRDefault="00E6435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DIN-Black">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A99D8" w14:textId="73604EE3" w:rsidR="00584E53" w:rsidRPr="001831A7" w:rsidRDefault="00AA248A" w:rsidP="009609AF">
    <w:pPr>
      <w:pStyle w:val="Footer"/>
      <w:pBdr>
        <w:top w:val="single" w:sz="4" w:space="15" w:color="auto"/>
      </w:pBdr>
      <w:tabs>
        <w:tab w:val="clear" w:pos="4513"/>
        <w:tab w:val="clear" w:pos="9026"/>
        <w:tab w:val="right" w:pos="10206"/>
      </w:tabs>
      <w:ind w:right="-2"/>
      <w:rPr>
        <w:sz w:val="18"/>
        <w:szCs w:val="18"/>
      </w:rPr>
    </w:pPr>
    <w:r>
      <w:rPr>
        <w:sz w:val="18"/>
        <w:szCs w:val="18"/>
      </w:rPr>
      <w:t>Resolution</w:t>
    </w:r>
    <w:r w:rsidR="00584E53">
      <w:rPr>
        <w:sz w:val="18"/>
        <w:szCs w:val="18"/>
      </w:rPr>
      <w:t xml:space="preserve"> Procedure </w:t>
    </w:r>
    <w:proofErr w:type="gramStart"/>
    <w:r w:rsidR="00584E53">
      <w:rPr>
        <w:sz w:val="18"/>
        <w:szCs w:val="18"/>
      </w:rPr>
      <w:t xml:space="preserve">– </w:t>
    </w:r>
    <w:r>
      <w:rPr>
        <w:sz w:val="18"/>
        <w:szCs w:val="18"/>
      </w:rPr>
      <w:t xml:space="preserve"> </w:t>
    </w:r>
    <w:r w:rsidR="00A56E08">
      <w:rPr>
        <w:sz w:val="18"/>
        <w:szCs w:val="18"/>
      </w:rPr>
      <w:t>July</w:t>
    </w:r>
    <w:proofErr w:type="gramEnd"/>
    <w:r w:rsidR="00A56E08">
      <w:rPr>
        <w:sz w:val="18"/>
        <w:szCs w:val="18"/>
      </w:rPr>
      <w:t xml:space="preserve"> </w:t>
    </w:r>
    <w:r w:rsidR="00584E53">
      <w:rPr>
        <w:sz w:val="18"/>
        <w:szCs w:val="18"/>
      </w:rPr>
      <w:t>2021</w:t>
    </w:r>
    <w:r w:rsidR="00584E53">
      <w:rPr>
        <w:sz w:val="18"/>
        <w:szCs w:val="18"/>
      </w:rPr>
      <w:tab/>
    </w:r>
    <w:r w:rsidR="00584E53" w:rsidRPr="001831A7">
      <w:rPr>
        <w:sz w:val="18"/>
        <w:szCs w:val="18"/>
      </w:rPr>
      <w:t xml:space="preserve">Page </w:t>
    </w:r>
    <w:r w:rsidR="00584E53" w:rsidRPr="001831A7">
      <w:rPr>
        <w:sz w:val="18"/>
        <w:szCs w:val="18"/>
      </w:rPr>
      <w:fldChar w:fldCharType="begin"/>
    </w:r>
    <w:r w:rsidR="00584E53" w:rsidRPr="001831A7">
      <w:rPr>
        <w:sz w:val="18"/>
        <w:szCs w:val="18"/>
      </w:rPr>
      <w:instrText xml:space="preserve"> PAGE </w:instrText>
    </w:r>
    <w:r w:rsidR="00584E53" w:rsidRPr="001831A7">
      <w:rPr>
        <w:sz w:val="18"/>
        <w:szCs w:val="18"/>
      </w:rPr>
      <w:fldChar w:fldCharType="separate"/>
    </w:r>
    <w:r w:rsidR="00BF1571">
      <w:rPr>
        <w:noProof/>
        <w:sz w:val="18"/>
        <w:szCs w:val="18"/>
      </w:rPr>
      <w:t>10</w:t>
    </w:r>
    <w:r w:rsidR="00584E53" w:rsidRPr="001831A7">
      <w:rPr>
        <w:sz w:val="18"/>
        <w:szCs w:val="18"/>
      </w:rPr>
      <w:fldChar w:fldCharType="end"/>
    </w:r>
    <w:r w:rsidR="00584E53" w:rsidRPr="001831A7">
      <w:rPr>
        <w:sz w:val="18"/>
        <w:szCs w:val="18"/>
      </w:rPr>
      <w:t xml:space="preserve"> of </w:t>
    </w:r>
    <w:r w:rsidR="00584E53" w:rsidRPr="001831A7">
      <w:rPr>
        <w:sz w:val="18"/>
        <w:szCs w:val="18"/>
      </w:rPr>
      <w:fldChar w:fldCharType="begin"/>
    </w:r>
    <w:r w:rsidR="00584E53" w:rsidRPr="001831A7">
      <w:rPr>
        <w:sz w:val="18"/>
        <w:szCs w:val="18"/>
      </w:rPr>
      <w:instrText xml:space="preserve"> NUMPAGES  </w:instrText>
    </w:r>
    <w:r w:rsidR="00584E53" w:rsidRPr="001831A7">
      <w:rPr>
        <w:sz w:val="18"/>
        <w:szCs w:val="18"/>
      </w:rPr>
      <w:fldChar w:fldCharType="separate"/>
    </w:r>
    <w:r w:rsidR="00BF1571">
      <w:rPr>
        <w:noProof/>
        <w:sz w:val="18"/>
        <w:szCs w:val="18"/>
      </w:rPr>
      <w:t>10</w:t>
    </w:r>
    <w:r w:rsidR="00584E53" w:rsidRPr="001831A7">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18D16" w14:textId="733922F1" w:rsidR="00584E53" w:rsidRPr="00BE0F31" w:rsidRDefault="00584E53" w:rsidP="00BE0F31">
    <w:pPr>
      <w:pStyle w:val="Footer"/>
      <w:jc w:val="right"/>
    </w:pPr>
    <w:r w:rsidRPr="001831A7">
      <w:rPr>
        <w:sz w:val="18"/>
        <w:szCs w:val="18"/>
      </w:rPr>
      <w:t xml:space="preserve">Page </w:t>
    </w:r>
    <w:r w:rsidRPr="001831A7">
      <w:rPr>
        <w:sz w:val="18"/>
        <w:szCs w:val="18"/>
      </w:rPr>
      <w:fldChar w:fldCharType="begin"/>
    </w:r>
    <w:r w:rsidRPr="001831A7">
      <w:rPr>
        <w:sz w:val="18"/>
        <w:szCs w:val="18"/>
      </w:rPr>
      <w:instrText xml:space="preserve"> PAGE </w:instrText>
    </w:r>
    <w:r w:rsidRPr="001831A7">
      <w:rPr>
        <w:sz w:val="18"/>
        <w:szCs w:val="18"/>
      </w:rPr>
      <w:fldChar w:fldCharType="separate"/>
    </w:r>
    <w:r w:rsidR="00CF0436">
      <w:rPr>
        <w:noProof/>
        <w:sz w:val="18"/>
        <w:szCs w:val="18"/>
      </w:rPr>
      <w:t>1</w:t>
    </w:r>
    <w:r w:rsidRPr="001831A7">
      <w:rPr>
        <w:sz w:val="18"/>
        <w:szCs w:val="18"/>
      </w:rPr>
      <w:fldChar w:fldCharType="end"/>
    </w:r>
    <w:r w:rsidRPr="001831A7">
      <w:rPr>
        <w:sz w:val="18"/>
        <w:szCs w:val="18"/>
      </w:rPr>
      <w:t xml:space="preserve"> of </w:t>
    </w:r>
    <w:r w:rsidRPr="001831A7">
      <w:rPr>
        <w:sz w:val="18"/>
        <w:szCs w:val="18"/>
      </w:rPr>
      <w:fldChar w:fldCharType="begin"/>
    </w:r>
    <w:r w:rsidRPr="001831A7">
      <w:rPr>
        <w:sz w:val="18"/>
        <w:szCs w:val="18"/>
      </w:rPr>
      <w:instrText xml:space="preserve"> NUMPAGES  </w:instrText>
    </w:r>
    <w:r w:rsidRPr="001831A7">
      <w:rPr>
        <w:sz w:val="18"/>
        <w:szCs w:val="18"/>
      </w:rPr>
      <w:fldChar w:fldCharType="separate"/>
    </w:r>
    <w:r w:rsidR="00CF0436">
      <w:rPr>
        <w:noProof/>
        <w:sz w:val="18"/>
        <w:szCs w:val="18"/>
      </w:rPr>
      <w:t>10</w:t>
    </w:r>
    <w:r w:rsidRPr="001831A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685EF" w14:textId="77777777" w:rsidR="00E64356" w:rsidRDefault="00E64356" w:rsidP="00711F72">
      <w:r>
        <w:separator/>
      </w:r>
    </w:p>
  </w:footnote>
  <w:footnote w:type="continuationSeparator" w:id="0">
    <w:p w14:paraId="57C91F1A" w14:textId="77777777" w:rsidR="00E64356" w:rsidRDefault="00E64356" w:rsidP="00711F72">
      <w:r>
        <w:continuationSeparator/>
      </w:r>
    </w:p>
  </w:footnote>
  <w:footnote w:type="continuationNotice" w:id="1">
    <w:p w14:paraId="767E9A40" w14:textId="77777777" w:rsidR="00E64356" w:rsidRDefault="00E6435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0FA23" w14:textId="105C0B86" w:rsidR="00E770CD" w:rsidRPr="00E770CD" w:rsidRDefault="00E770CD" w:rsidP="00E770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6186"/>
    <w:multiLevelType w:val="hybridMultilevel"/>
    <w:tmpl w:val="5DE2217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15:restartNumberingAfterBreak="0">
    <w:nsid w:val="04FD1B26"/>
    <w:multiLevelType w:val="hybridMultilevel"/>
    <w:tmpl w:val="716814A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146D4AFD"/>
    <w:multiLevelType w:val="multilevel"/>
    <w:tmpl w:val="85A82770"/>
    <w:lvl w:ilvl="0">
      <w:start w:val="1"/>
      <w:numFmt w:val="decimal"/>
      <w:lvlText w:val="%1."/>
      <w:lvlJc w:val="left"/>
      <w:pPr>
        <w:ind w:left="567" w:hanging="567"/>
      </w:pPr>
      <w:rPr>
        <w:rFonts w:hint="default"/>
      </w:rPr>
    </w:lvl>
    <w:lvl w:ilvl="1">
      <w:start w:val="1"/>
      <w:numFmt w:val="decimal"/>
      <w:lvlRestart w:val="0"/>
      <w:pStyle w:val="ListNor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 w15:restartNumberingAfterBreak="0">
    <w:nsid w:val="19865590"/>
    <w:multiLevelType w:val="multilevel"/>
    <w:tmpl w:val="90A455A0"/>
    <w:lvl w:ilvl="0">
      <w:start w:val="1"/>
      <w:numFmt w:val="bullet"/>
      <w:lvlText w:val=""/>
      <w:lvlJc w:val="left"/>
      <w:pPr>
        <w:ind w:left="1701" w:hanging="567"/>
      </w:pPr>
      <w:rPr>
        <w:rFonts w:ascii="Wingdings" w:hAnsi="Wingdings" w:hint="default"/>
      </w:rPr>
    </w:lvl>
    <w:lvl w:ilvl="1">
      <w:start w:val="1"/>
      <w:numFmt w:val="bullet"/>
      <w:lvlText w:val=""/>
      <w:lvlJc w:val="left"/>
      <w:pPr>
        <w:ind w:left="709" w:hanging="567"/>
      </w:pPr>
      <w:rPr>
        <w:rFonts w:ascii="Wingdings" w:hAnsi="Wingdings" w:hint="default"/>
      </w:rPr>
    </w:lvl>
    <w:lvl w:ilvl="2">
      <w:start w:val="1"/>
      <w:numFmt w:val="decimal"/>
      <w:lvlText w:val="%1.%2.%3"/>
      <w:lvlJc w:val="left"/>
      <w:pPr>
        <w:ind w:left="-850" w:hanging="567"/>
      </w:pPr>
      <w:rPr>
        <w:rFonts w:hint="default"/>
      </w:rPr>
    </w:lvl>
    <w:lvl w:ilvl="3">
      <w:start w:val="1"/>
      <w:numFmt w:val="none"/>
      <w:lvlText w:val=""/>
      <w:lvlJc w:val="left"/>
      <w:pPr>
        <w:ind w:left="-850" w:hanging="567"/>
      </w:pPr>
      <w:rPr>
        <w:rFonts w:hint="default"/>
      </w:rPr>
    </w:lvl>
    <w:lvl w:ilvl="4">
      <w:start w:val="1"/>
      <w:numFmt w:val="none"/>
      <w:lvlText w:val=""/>
      <w:lvlJc w:val="left"/>
      <w:pPr>
        <w:ind w:left="-850" w:hanging="567"/>
      </w:pPr>
      <w:rPr>
        <w:rFonts w:hint="default"/>
      </w:rPr>
    </w:lvl>
    <w:lvl w:ilvl="5">
      <w:start w:val="1"/>
      <w:numFmt w:val="none"/>
      <w:lvlText w:val=""/>
      <w:lvlJc w:val="left"/>
      <w:pPr>
        <w:ind w:left="-850" w:hanging="567"/>
      </w:pPr>
      <w:rPr>
        <w:rFonts w:hint="default"/>
      </w:rPr>
    </w:lvl>
    <w:lvl w:ilvl="6">
      <w:start w:val="1"/>
      <w:numFmt w:val="none"/>
      <w:lvlText w:val=""/>
      <w:lvlJc w:val="left"/>
      <w:pPr>
        <w:ind w:left="-850" w:hanging="567"/>
      </w:pPr>
      <w:rPr>
        <w:rFonts w:hint="default"/>
      </w:rPr>
    </w:lvl>
    <w:lvl w:ilvl="7">
      <w:start w:val="1"/>
      <w:numFmt w:val="none"/>
      <w:lvlText w:val=""/>
      <w:lvlJc w:val="left"/>
      <w:pPr>
        <w:ind w:left="-850" w:hanging="567"/>
      </w:pPr>
      <w:rPr>
        <w:rFonts w:hint="default"/>
      </w:rPr>
    </w:lvl>
    <w:lvl w:ilvl="8">
      <w:start w:val="1"/>
      <w:numFmt w:val="none"/>
      <w:lvlText w:val=""/>
      <w:lvlJc w:val="left"/>
      <w:pPr>
        <w:ind w:left="-850" w:hanging="567"/>
      </w:pPr>
      <w:rPr>
        <w:rFonts w:hint="default"/>
      </w:rPr>
    </w:lvl>
  </w:abstractNum>
  <w:abstractNum w:abstractNumId="4" w15:restartNumberingAfterBreak="0">
    <w:nsid w:val="21851A2A"/>
    <w:multiLevelType w:val="hybridMultilevel"/>
    <w:tmpl w:val="F07A180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40A24001"/>
    <w:multiLevelType w:val="multilevel"/>
    <w:tmpl w:val="709476BE"/>
    <w:styleLink w:val="Headings"/>
    <w:lvl w:ilvl="0">
      <w:start w:val="1"/>
      <w:numFmt w:val="decimal"/>
      <w:pStyle w:val="Heading1"/>
      <w:lvlText w:val="%1"/>
      <w:lvlJc w:val="left"/>
      <w:pPr>
        <w:ind w:left="3685" w:hanging="567"/>
      </w:pPr>
      <w:rPr>
        <w:rFonts w:hint="default"/>
      </w:rPr>
    </w:lvl>
    <w:lvl w:ilvl="1">
      <w:start w:val="1"/>
      <w:numFmt w:val="decimal"/>
      <w:pStyle w:val="Listtext"/>
      <w:isLgl/>
      <w:lvlText w:val="%1.%2"/>
      <w:lvlJc w:val="left"/>
      <w:pPr>
        <w:ind w:left="2693" w:hanging="567"/>
      </w:pPr>
      <w:rPr>
        <w:rFonts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6" w15:restartNumberingAfterBreak="0">
    <w:nsid w:val="51F86D85"/>
    <w:multiLevelType w:val="hybridMultilevel"/>
    <w:tmpl w:val="CA104974"/>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52735104"/>
    <w:multiLevelType w:val="hybridMultilevel"/>
    <w:tmpl w:val="89946DB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540F1868"/>
    <w:multiLevelType w:val="multilevel"/>
    <w:tmpl w:val="06125EF2"/>
    <w:styleLink w:val="Style1"/>
    <w:lvl w:ilvl="0">
      <w:start w:val="1"/>
      <w:numFmt w:val="decimal"/>
      <w:lvlText w:val="%1."/>
      <w:lvlJc w:val="left"/>
      <w:pPr>
        <w:ind w:left="567" w:hanging="567"/>
      </w:pPr>
      <w:rPr>
        <w:rFonts w:hint="default"/>
      </w:rPr>
    </w:lvl>
    <w:lvl w:ilvl="1">
      <w:start w:val="1"/>
      <w:numFmt w:val="decimal"/>
      <w:lvlText w:val="%2"/>
      <w:lvlJc w:val="left"/>
      <w:pPr>
        <w:ind w:left="567" w:hanging="567"/>
      </w:pPr>
      <w:rPr>
        <w:rFonts w:ascii="Arial" w:hAnsi="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1D44AB0"/>
    <w:multiLevelType w:val="multilevel"/>
    <w:tmpl w:val="709476BE"/>
    <w:numStyleLink w:val="Headings"/>
  </w:abstractNum>
  <w:abstractNum w:abstractNumId="10" w15:restartNumberingAfterBreak="0">
    <w:nsid w:val="6D0C2F44"/>
    <w:multiLevelType w:val="multilevel"/>
    <w:tmpl w:val="7D42F14A"/>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num w:numId="1">
    <w:abstractNumId w:val="8"/>
  </w:num>
  <w:num w:numId="2">
    <w:abstractNumId w:val="2"/>
  </w:num>
  <w:num w:numId="3">
    <w:abstractNumId w:val="5"/>
  </w:num>
  <w:num w:numId="4">
    <w:abstractNumId w:val="9"/>
  </w:num>
  <w:num w:numId="5">
    <w:abstractNumId w:val="3"/>
  </w:num>
  <w:num w:numId="6">
    <w:abstractNumId w:val="10"/>
  </w:num>
  <w:num w:numId="7">
    <w:abstractNumId w:val="6"/>
  </w:num>
  <w:num w:numId="8">
    <w:abstractNumId w:val="1"/>
  </w:num>
  <w:num w:numId="9">
    <w:abstractNumId w:val="0"/>
  </w:num>
  <w:num w:numId="10">
    <w:abstractNumId w:val="7"/>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trackRevisions/>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0B"/>
    <w:rsid w:val="00012DA6"/>
    <w:rsid w:val="00020A47"/>
    <w:rsid w:val="00072964"/>
    <w:rsid w:val="00076096"/>
    <w:rsid w:val="000761AE"/>
    <w:rsid w:val="0008542C"/>
    <w:rsid w:val="00087C23"/>
    <w:rsid w:val="00091165"/>
    <w:rsid w:val="000A259C"/>
    <w:rsid w:val="000B090C"/>
    <w:rsid w:val="000B0FF0"/>
    <w:rsid w:val="000B426D"/>
    <w:rsid w:val="000C7F35"/>
    <w:rsid w:val="000D059C"/>
    <w:rsid w:val="000D3572"/>
    <w:rsid w:val="000D7863"/>
    <w:rsid w:val="000E6BAC"/>
    <w:rsid w:val="000F1F22"/>
    <w:rsid w:val="000F62EB"/>
    <w:rsid w:val="000F78E0"/>
    <w:rsid w:val="001026D6"/>
    <w:rsid w:val="0010270C"/>
    <w:rsid w:val="00105363"/>
    <w:rsid w:val="0010735C"/>
    <w:rsid w:val="0011051F"/>
    <w:rsid w:val="00122CFD"/>
    <w:rsid w:val="0013421C"/>
    <w:rsid w:val="0014385A"/>
    <w:rsid w:val="001450E9"/>
    <w:rsid w:val="0014562E"/>
    <w:rsid w:val="00152204"/>
    <w:rsid w:val="00165D79"/>
    <w:rsid w:val="0019181A"/>
    <w:rsid w:val="0019286C"/>
    <w:rsid w:val="00195928"/>
    <w:rsid w:val="00195FBA"/>
    <w:rsid w:val="001A006A"/>
    <w:rsid w:val="001B19F3"/>
    <w:rsid w:val="001B340F"/>
    <w:rsid w:val="001B4335"/>
    <w:rsid w:val="001C047C"/>
    <w:rsid w:val="001C19CF"/>
    <w:rsid w:val="001C413A"/>
    <w:rsid w:val="001D27DF"/>
    <w:rsid w:val="001D5A57"/>
    <w:rsid w:val="001D5F8B"/>
    <w:rsid w:val="001D6008"/>
    <w:rsid w:val="001E6BBF"/>
    <w:rsid w:val="001F1977"/>
    <w:rsid w:val="001F6685"/>
    <w:rsid w:val="00203B33"/>
    <w:rsid w:val="0020532B"/>
    <w:rsid w:val="00205A34"/>
    <w:rsid w:val="00212E04"/>
    <w:rsid w:val="00212E5E"/>
    <w:rsid w:val="00214946"/>
    <w:rsid w:val="00230AA7"/>
    <w:rsid w:val="00230D7E"/>
    <w:rsid w:val="00254F14"/>
    <w:rsid w:val="002568BA"/>
    <w:rsid w:val="00257B6C"/>
    <w:rsid w:val="00263377"/>
    <w:rsid w:val="0026704F"/>
    <w:rsid w:val="0028384E"/>
    <w:rsid w:val="002879B9"/>
    <w:rsid w:val="002A3EB9"/>
    <w:rsid w:val="002A7DC8"/>
    <w:rsid w:val="002C2B48"/>
    <w:rsid w:val="002C5DC8"/>
    <w:rsid w:val="002C7F7D"/>
    <w:rsid w:val="002D4B7C"/>
    <w:rsid w:val="002D4C4C"/>
    <w:rsid w:val="002D4E33"/>
    <w:rsid w:val="002D521B"/>
    <w:rsid w:val="002E0784"/>
    <w:rsid w:val="002E3D6D"/>
    <w:rsid w:val="002E438D"/>
    <w:rsid w:val="002E6AB3"/>
    <w:rsid w:val="002F005E"/>
    <w:rsid w:val="003202D6"/>
    <w:rsid w:val="00333165"/>
    <w:rsid w:val="00336E7D"/>
    <w:rsid w:val="00347D24"/>
    <w:rsid w:val="003503E1"/>
    <w:rsid w:val="00352C3A"/>
    <w:rsid w:val="0035459E"/>
    <w:rsid w:val="00354E70"/>
    <w:rsid w:val="00362B5A"/>
    <w:rsid w:val="00364DE6"/>
    <w:rsid w:val="00370AEC"/>
    <w:rsid w:val="00375EA3"/>
    <w:rsid w:val="0038152B"/>
    <w:rsid w:val="00382437"/>
    <w:rsid w:val="00383885"/>
    <w:rsid w:val="003909CD"/>
    <w:rsid w:val="00395ADC"/>
    <w:rsid w:val="00397697"/>
    <w:rsid w:val="003C6FEF"/>
    <w:rsid w:val="003D3948"/>
    <w:rsid w:val="003E37B0"/>
    <w:rsid w:val="003E3C0E"/>
    <w:rsid w:val="003F26BE"/>
    <w:rsid w:val="004002EF"/>
    <w:rsid w:val="004003EB"/>
    <w:rsid w:val="0040367D"/>
    <w:rsid w:val="00410627"/>
    <w:rsid w:val="00414208"/>
    <w:rsid w:val="00416544"/>
    <w:rsid w:val="00417047"/>
    <w:rsid w:val="004178F3"/>
    <w:rsid w:val="004244BA"/>
    <w:rsid w:val="00424BE1"/>
    <w:rsid w:val="004279F7"/>
    <w:rsid w:val="0043400E"/>
    <w:rsid w:val="00436F46"/>
    <w:rsid w:val="00442651"/>
    <w:rsid w:val="00447585"/>
    <w:rsid w:val="00450717"/>
    <w:rsid w:val="00451D9C"/>
    <w:rsid w:val="004567CD"/>
    <w:rsid w:val="00462340"/>
    <w:rsid w:val="004636BB"/>
    <w:rsid w:val="0046568D"/>
    <w:rsid w:val="00470638"/>
    <w:rsid w:val="00470A53"/>
    <w:rsid w:val="004714F3"/>
    <w:rsid w:val="0047193B"/>
    <w:rsid w:val="00474414"/>
    <w:rsid w:val="00475A59"/>
    <w:rsid w:val="00483241"/>
    <w:rsid w:val="00483816"/>
    <w:rsid w:val="0049217C"/>
    <w:rsid w:val="004929F3"/>
    <w:rsid w:val="0049724A"/>
    <w:rsid w:val="004B0ADF"/>
    <w:rsid w:val="004B415C"/>
    <w:rsid w:val="004C498C"/>
    <w:rsid w:val="004D0795"/>
    <w:rsid w:val="004D6C4F"/>
    <w:rsid w:val="005046F4"/>
    <w:rsid w:val="00507B21"/>
    <w:rsid w:val="00512B5A"/>
    <w:rsid w:val="00514026"/>
    <w:rsid w:val="005202CD"/>
    <w:rsid w:val="00523B9C"/>
    <w:rsid w:val="00530822"/>
    <w:rsid w:val="00533C9D"/>
    <w:rsid w:val="00540000"/>
    <w:rsid w:val="005444F2"/>
    <w:rsid w:val="00544AFB"/>
    <w:rsid w:val="00544B1E"/>
    <w:rsid w:val="00545E41"/>
    <w:rsid w:val="00552372"/>
    <w:rsid w:val="00553F95"/>
    <w:rsid w:val="00557D01"/>
    <w:rsid w:val="005665CE"/>
    <w:rsid w:val="00577DA0"/>
    <w:rsid w:val="00581315"/>
    <w:rsid w:val="00581B7F"/>
    <w:rsid w:val="00584E53"/>
    <w:rsid w:val="00585711"/>
    <w:rsid w:val="00586A7B"/>
    <w:rsid w:val="00587F75"/>
    <w:rsid w:val="005957E4"/>
    <w:rsid w:val="005A1C54"/>
    <w:rsid w:val="005C000F"/>
    <w:rsid w:val="005C01D5"/>
    <w:rsid w:val="005C1791"/>
    <w:rsid w:val="005C4EBB"/>
    <w:rsid w:val="005C591D"/>
    <w:rsid w:val="005D0562"/>
    <w:rsid w:val="005D0C3F"/>
    <w:rsid w:val="005D7997"/>
    <w:rsid w:val="005E0585"/>
    <w:rsid w:val="005F067B"/>
    <w:rsid w:val="00605177"/>
    <w:rsid w:val="00610C7C"/>
    <w:rsid w:val="00634C44"/>
    <w:rsid w:val="0063528E"/>
    <w:rsid w:val="006368A4"/>
    <w:rsid w:val="006375AB"/>
    <w:rsid w:val="00642A80"/>
    <w:rsid w:val="00646DE3"/>
    <w:rsid w:val="00647AB9"/>
    <w:rsid w:val="00666385"/>
    <w:rsid w:val="00666E1D"/>
    <w:rsid w:val="006741BA"/>
    <w:rsid w:val="006758A3"/>
    <w:rsid w:val="00681249"/>
    <w:rsid w:val="006829A2"/>
    <w:rsid w:val="00683047"/>
    <w:rsid w:val="00683861"/>
    <w:rsid w:val="00684D18"/>
    <w:rsid w:val="00693994"/>
    <w:rsid w:val="0069790B"/>
    <w:rsid w:val="006A72A0"/>
    <w:rsid w:val="006B404D"/>
    <w:rsid w:val="006C682F"/>
    <w:rsid w:val="006D353F"/>
    <w:rsid w:val="006D692D"/>
    <w:rsid w:val="006E2D26"/>
    <w:rsid w:val="006F72C2"/>
    <w:rsid w:val="00704A0B"/>
    <w:rsid w:val="00705226"/>
    <w:rsid w:val="007052B9"/>
    <w:rsid w:val="00706479"/>
    <w:rsid w:val="00711F72"/>
    <w:rsid w:val="00713E1D"/>
    <w:rsid w:val="00717294"/>
    <w:rsid w:val="00721E49"/>
    <w:rsid w:val="007244E7"/>
    <w:rsid w:val="007262AF"/>
    <w:rsid w:val="00733D74"/>
    <w:rsid w:val="00745DA1"/>
    <w:rsid w:val="00757D05"/>
    <w:rsid w:val="00760148"/>
    <w:rsid w:val="007625AB"/>
    <w:rsid w:val="00767C0A"/>
    <w:rsid w:val="00774662"/>
    <w:rsid w:val="00774996"/>
    <w:rsid w:val="00781B97"/>
    <w:rsid w:val="007917BB"/>
    <w:rsid w:val="00791F21"/>
    <w:rsid w:val="00797CA9"/>
    <w:rsid w:val="007A5385"/>
    <w:rsid w:val="007A684F"/>
    <w:rsid w:val="007C5BFC"/>
    <w:rsid w:val="007D5D92"/>
    <w:rsid w:val="007D65EE"/>
    <w:rsid w:val="007E01E3"/>
    <w:rsid w:val="007E1F14"/>
    <w:rsid w:val="00800195"/>
    <w:rsid w:val="008006B2"/>
    <w:rsid w:val="00802857"/>
    <w:rsid w:val="00804A98"/>
    <w:rsid w:val="00805578"/>
    <w:rsid w:val="00814909"/>
    <w:rsid w:val="008160B7"/>
    <w:rsid w:val="00837488"/>
    <w:rsid w:val="008509EC"/>
    <w:rsid w:val="00857B5D"/>
    <w:rsid w:val="00862958"/>
    <w:rsid w:val="0086719C"/>
    <w:rsid w:val="0087192A"/>
    <w:rsid w:val="0087452C"/>
    <w:rsid w:val="00883775"/>
    <w:rsid w:val="008863AC"/>
    <w:rsid w:val="0089611C"/>
    <w:rsid w:val="008970D3"/>
    <w:rsid w:val="008A6262"/>
    <w:rsid w:val="008A7F16"/>
    <w:rsid w:val="008B0320"/>
    <w:rsid w:val="008B35B8"/>
    <w:rsid w:val="008B3CAF"/>
    <w:rsid w:val="008C3BFA"/>
    <w:rsid w:val="008C4B45"/>
    <w:rsid w:val="008D3820"/>
    <w:rsid w:val="008D63A5"/>
    <w:rsid w:val="008F011F"/>
    <w:rsid w:val="008F0AFC"/>
    <w:rsid w:val="008F70B2"/>
    <w:rsid w:val="00901E80"/>
    <w:rsid w:val="00902A37"/>
    <w:rsid w:val="00913AE2"/>
    <w:rsid w:val="00916AB8"/>
    <w:rsid w:val="00920AE4"/>
    <w:rsid w:val="00925D63"/>
    <w:rsid w:val="0092790E"/>
    <w:rsid w:val="00937E07"/>
    <w:rsid w:val="00940E6F"/>
    <w:rsid w:val="00941155"/>
    <w:rsid w:val="00944840"/>
    <w:rsid w:val="00951363"/>
    <w:rsid w:val="009517B3"/>
    <w:rsid w:val="00955414"/>
    <w:rsid w:val="009609AF"/>
    <w:rsid w:val="0096172C"/>
    <w:rsid w:val="0096223C"/>
    <w:rsid w:val="00962717"/>
    <w:rsid w:val="00981777"/>
    <w:rsid w:val="00981861"/>
    <w:rsid w:val="009837E3"/>
    <w:rsid w:val="009845E6"/>
    <w:rsid w:val="009861D3"/>
    <w:rsid w:val="00986B8C"/>
    <w:rsid w:val="00987916"/>
    <w:rsid w:val="00990E24"/>
    <w:rsid w:val="00994839"/>
    <w:rsid w:val="00995FA4"/>
    <w:rsid w:val="009B1107"/>
    <w:rsid w:val="009B2BD4"/>
    <w:rsid w:val="009C1B63"/>
    <w:rsid w:val="009C7A8C"/>
    <w:rsid w:val="009E33F2"/>
    <w:rsid w:val="009E7B6F"/>
    <w:rsid w:val="009F0924"/>
    <w:rsid w:val="009F4369"/>
    <w:rsid w:val="009F567D"/>
    <w:rsid w:val="00A03DD3"/>
    <w:rsid w:val="00A1217C"/>
    <w:rsid w:val="00A16609"/>
    <w:rsid w:val="00A25D47"/>
    <w:rsid w:val="00A26B88"/>
    <w:rsid w:val="00A271E5"/>
    <w:rsid w:val="00A30349"/>
    <w:rsid w:val="00A32461"/>
    <w:rsid w:val="00A37DBD"/>
    <w:rsid w:val="00A37EE0"/>
    <w:rsid w:val="00A435D2"/>
    <w:rsid w:val="00A45EFD"/>
    <w:rsid w:val="00A46011"/>
    <w:rsid w:val="00A569C8"/>
    <w:rsid w:val="00A56E08"/>
    <w:rsid w:val="00A62F4B"/>
    <w:rsid w:val="00A65F6D"/>
    <w:rsid w:val="00A70C8D"/>
    <w:rsid w:val="00A718EA"/>
    <w:rsid w:val="00A75A81"/>
    <w:rsid w:val="00A7742D"/>
    <w:rsid w:val="00A7778D"/>
    <w:rsid w:val="00A80647"/>
    <w:rsid w:val="00A8414A"/>
    <w:rsid w:val="00A90366"/>
    <w:rsid w:val="00A905FC"/>
    <w:rsid w:val="00AA157A"/>
    <w:rsid w:val="00AA248A"/>
    <w:rsid w:val="00AB0336"/>
    <w:rsid w:val="00AB0925"/>
    <w:rsid w:val="00AB48B7"/>
    <w:rsid w:val="00AD7A23"/>
    <w:rsid w:val="00AE08D9"/>
    <w:rsid w:val="00AE324B"/>
    <w:rsid w:val="00B0396E"/>
    <w:rsid w:val="00B10E8D"/>
    <w:rsid w:val="00B120B0"/>
    <w:rsid w:val="00B24018"/>
    <w:rsid w:val="00B24370"/>
    <w:rsid w:val="00B3433D"/>
    <w:rsid w:val="00B36958"/>
    <w:rsid w:val="00B4693B"/>
    <w:rsid w:val="00B47BE0"/>
    <w:rsid w:val="00B52756"/>
    <w:rsid w:val="00B60589"/>
    <w:rsid w:val="00B618F7"/>
    <w:rsid w:val="00B65D63"/>
    <w:rsid w:val="00B67602"/>
    <w:rsid w:val="00B77342"/>
    <w:rsid w:val="00B83B38"/>
    <w:rsid w:val="00B87006"/>
    <w:rsid w:val="00B90664"/>
    <w:rsid w:val="00B91080"/>
    <w:rsid w:val="00B91744"/>
    <w:rsid w:val="00B95206"/>
    <w:rsid w:val="00B96206"/>
    <w:rsid w:val="00BA3517"/>
    <w:rsid w:val="00BA6227"/>
    <w:rsid w:val="00BB3CD3"/>
    <w:rsid w:val="00BB77B7"/>
    <w:rsid w:val="00BC5BB5"/>
    <w:rsid w:val="00BD094F"/>
    <w:rsid w:val="00BE0F31"/>
    <w:rsid w:val="00BE1A6C"/>
    <w:rsid w:val="00BE2153"/>
    <w:rsid w:val="00BE2925"/>
    <w:rsid w:val="00BE7658"/>
    <w:rsid w:val="00BF1571"/>
    <w:rsid w:val="00BF23EC"/>
    <w:rsid w:val="00C02A98"/>
    <w:rsid w:val="00C044F5"/>
    <w:rsid w:val="00C045C4"/>
    <w:rsid w:val="00C0638D"/>
    <w:rsid w:val="00C23197"/>
    <w:rsid w:val="00C25388"/>
    <w:rsid w:val="00C30196"/>
    <w:rsid w:val="00C30208"/>
    <w:rsid w:val="00C34004"/>
    <w:rsid w:val="00C47BCC"/>
    <w:rsid w:val="00C52F25"/>
    <w:rsid w:val="00C55509"/>
    <w:rsid w:val="00C61ED5"/>
    <w:rsid w:val="00C64BDD"/>
    <w:rsid w:val="00C650E1"/>
    <w:rsid w:val="00C67925"/>
    <w:rsid w:val="00C70803"/>
    <w:rsid w:val="00C7110A"/>
    <w:rsid w:val="00C73DBF"/>
    <w:rsid w:val="00C7464C"/>
    <w:rsid w:val="00C82DBD"/>
    <w:rsid w:val="00C83948"/>
    <w:rsid w:val="00C84E0D"/>
    <w:rsid w:val="00C92EB5"/>
    <w:rsid w:val="00C94215"/>
    <w:rsid w:val="00C94733"/>
    <w:rsid w:val="00C97E7D"/>
    <w:rsid w:val="00CA525D"/>
    <w:rsid w:val="00CB1B08"/>
    <w:rsid w:val="00CB27CF"/>
    <w:rsid w:val="00CB4942"/>
    <w:rsid w:val="00CB6C4E"/>
    <w:rsid w:val="00CC2758"/>
    <w:rsid w:val="00CC40AB"/>
    <w:rsid w:val="00CC6773"/>
    <w:rsid w:val="00CD159A"/>
    <w:rsid w:val="00CD4153"/>
    <w:rsid w:val="00CE2D0B"/>
    <w:rsid w:val="00CE5A57"/>
    <w:rsid w:val="00CF0436"/>
    <w:rsid w:val="00CF5C1F"/>
    <w:rsid w:val="00D00A97"/>
    <w:rsid w:val="00D01712"/>
    <w:rsid w:val="00D0555A"/>
    <w:rsid w:val="00D11B1B"/>
    <w:rsid w:val="00D14CA0"/>
    <w:rsid w:val="00D15239"/>
    <w:rsid w:val="00D2136F"/>
    <w:rsid w:val="00D227EF"/>
    <w:rsid w:val="00D22CD5"/>
    <w:rsid w:val="00D278E4"/>
    <w:rsid w:val="00D27DDB"/>
    <w:rsid w:val="00D343AC"/>
    <w:rsid w:val="00D46F35"/>
    <w:rsid w:val="00D51CD9"/>
    <w:rsid w:val="00D6462A"/>
    <w:rsid w:val="00D67210"/>
    <w:rsid w:val="00D677D2"/>
    <w:rsid w:val="00D71F51"/>
    <w:rsid w:val="00D741CB"/>
    <w:rsid w:val="00D75F18"/>
    <w:rsid w:val="00D76EBD"/>
    <w:rsid w:val="00D81367"/>
    <w:rsid w:val="00D95762"/>
    <w:rsid w:val="00D962E9"/>
    <w:rsid w:val="00DA0786"/>
    <w:rsid w:val="00DB0B79"/>
    <w:rsid w:val="00DB1199"/>
    <w:rsid w:val="00DB120F"/>
    <w:rsid w:val="00DB1410"/>
    <w:rsid w:val="00DB4046"/>
    <w:rsid w:val="00DC399C"/>
    <w:rsid w:val="00DD27C5"/>
    <w:rsid w:val="00DD5477"/>
    <w:rsid w:val="00DE2D91"/>
    <w:rsid w:val="00DE4341"/>
    <w:rsid w:val="00DE5A5F"/>
    <w:rsid w:val="00DE7BB2"/>
    <w:rsid w:val="00DF35E6"/>
    <w:rsid w:val="00E02143"/>
    <w:rsid w:val="00E1211D"/>
    <w:rsid w:val="00E122B5"/>
    <w:rsid w:val="00E2107F"/>
    <w:rsid w:val="00E26E01"/>
    <w:rsid w:val="00E411EF"/>
    <w:rsid w:val="00E421B7"/>
    <w:rsid w:val="00E5466A"/>
    <w:rsid w:val="00E57BDD"/>
    <w:rsid w:val="00E64356"/>
    <w:rsid w:val="00E64E9C"/>
    <w:rsid w:val="00E66260"/>
    <w:rsid w:val="00E72A01"/>
    <w:rsid w:val="00E770CD"/>
    <w:rsid w:val="00E85709"/>
    <w:rsid w:val="00E857C7"/>
    <w:rsid w:val="00E87F90"/>
    <w:rsid w:val="00E91F4A"/>
    <w:rsid w:val="00E94838"/>
    <w:rsid w:val="00E96859"/>
    <w:rsid w:val="00EA13F5"/>
    <w:rsid w:val="00EA15BB"/>
    <w:rsid w:val="00EA7CAA"/>
    <w:rsid w:val="00EB289C"/>
    <w:rsid w:val="00EB6031"/>
    <w:rsid w:val="00EB6B10"/>
    <w:rsid w:val="00EC683C"/>
    <w:rsid w:val="00ED14C8"/>
    <w:rsid w:val="00ED3797"/>
    <w:rsid w:val="00ED3D86"/>
    <w:rsid w:val="00ED6D4C"/>
    <w:rsid w:val="00EF3770"/>
    <w:rsid w:val="00EF657E"/>
    <w:rsid w:val="00EF795D"/>
    <w:rsid w:val="00F03DD3"/>
    <w:rsid w:val="00F11368"/>
    <w:rsid w:val="00F1216D"/>
    <w:rsid w:val="00F1304E"/>
    <w:rsid w:val="00F14B66"/>
    <w:rsid w:val="00F14BB6"/>
    <w:rsid w:val="00F20B06"/>
    <w:rsid w:val="00F25A8F"/>
    <w:rsid w:val="00F25ECD"/>
    <w:rsid w:val="00F26C49"/>
    <w:rsid w:val="00F26DC7"/>
    <w:rsid w:val="00F4067D"/>
    <w:rsid w:val="00F538B7"/>
    <w:rsid w:val="00F53AC1"/>
    <w:rsid w:val="00F62E2C"/>
    <w:rsid w:val="00F639C8"/>
    <w:rsid w:val="00F661D2"/>
    <w:rsid w:val="00F71E0E"/>
    <w:rsid w:val="00F747B2"/>
    <w:rsid w:val="00FA1505"/>
    <w:rsid w:val="00FA333F"/>
    <w:rsid w:val="00FA7391"/>
    <w:rsid w:val="00FA7E4D"/>
    <w:rsid w:val="00FB4E21"/>
    <w:rsid w:val="00FB549E"/>
    <w:rsid w:val="00FC5A38"/>
    <w:rsid w:val="00FC6B4C"/>
    <w:rsid w:val="00FD1BB3"/>
    <w:rsid w:val="00FD1C13"/>
    <w:rsid w:val="00FE3D22"/>
    <w:rsid w:val="00FF23AF"/>
    <w:rsid w:val="00FF24B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615E0"/>
  <w15:docId w15:val="{D4274336-C4C8-4DBB-B098-25F6AD14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733"/>
    <w:pPr>
      <w:tabs>
        <w:tab w:val="left" w:pos="567"/>
      </w:tabs>
      <w:spacing w:before="120" w:after="120" w:line="240" w:lineRule="auto"/>
    </w:pPr>
    <w:rPr>
      <w:rFonts w:ascii="Arial" w:eastAsia="SimSun" w:hAnsi="Arial" w:cs="Arial"/>
      <w:sz w:val="20"/>
      <w:szCs w:val="20"/>
      <w:lang w:eastAsia="zh-CN"/>
    </w:rPr>
  </w:style>
  <w:style w:type="paragraph" w:styleId="Heading1">
    <w:name w:val="heading 1"/>
    <w:next w:val="Normal"/>
    <w:link w:val="Heading1Char"/>
    <w:uiPriority w:val="9"/>
    <w:qFormat/>
    <w:rsid w:val="00683861"/>
    <w:pPr>
      <w:numPr>
        <w:numId w:val="4"/>
      </w:numPr>
      <w:spacing w:before="480" w:after="240"/>
      <w:ind w:left="1134"/>
      <w:outlineLvl w:val="0"/>
    </w:pPr>
    <w:rPr>
      <w:rFonts w:ascii="Arial" w:eastAsia="SimSun" w:hAnsi="Arial" w:cs="Arial"/>
      <w:b/>
      <w:sz w:val="24"/>
      <w:szCs w:val="20"/>
      <w:lang w:eastAsia="zh-CN"/>
    </w:rPr>
  </w:style>
  <w:style w:type="paragraph" w:styleId="Heading2">
    <w:name w:val="heading 2"/>
    <w:aliases w:val="Sub Heading"/>
    <w:basedOn w:val="Heading1"/>
    <w:next w:val="Listtext"/>
    <w:link w:val="Heading2Char"/>
    <w:uiPriority w:val="9"/>
    <w:unhideWhenUsed/>
    <w:qFormat/>
    <w:rsid w:val="00683861"/>
    <w:pPr>
      <w:numPr>
        <w:numId w:val="0"/>
      </w:numPr>
      <w:spacing w:before="120"/>
      <w:ind w:left="567"/>
      <w:outlineLvl w:val="1"/>
    </w:pPr>
    <w:rPr>
      <w:b w:val="0"/>
      <w:szCs w:val="24"/>
      <w:lang w:val="en"/>
    </w:rPr>
  </w:style>
  <w:style w:type="paragraph" w:styleId="Heading3">
    <w:name w:val="heading 3"/>
    <w:basedOn w:val="Normal"/>
    <w:next w:val="Normal"/>
    <w:link w:val="Heading3Char"/>
    <w:uiPriority w:val="9"/>
    <w:unhideWhenUsed/>
    <w:rsid w:val="00CE2D0B"/>
    <w:pPr>
      <w:keepNext/>
      <w:keepLines/>
      <w:tabs>
        <w:tab w:val="clear" w:pos="567"/>
        <w:tab w:val="left" w:pos="720"/>
      </w:tabs>
      <w:ind w:left="1134"/>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Policy Title Char"/>
    <w:basedOn w:val="DefaultParagraphFont"/>
    <w:link w:val="Title"/>
    <w:uiPriority w:val="10"/>
    <w:locked/>
    <w:rsid w:val="00920AE4"/>
    <w:rPr>
      <w:rFonts w:ascii="Arial" w:hAnsi="Arial" w:cs="Arial"/>
      <w:b/>
      <w:caps/>
      <w:sz w:val="48"/>
      <w:szCs w:val="32"/>
      <w:lang w:eastAsia="zh-CN"/>
    </w:rPr>
  </w:style>
  <w:style w:type="paragraph" w:styleId="Title">
    <w:name w:val="Title"/>
    <w:aliases w:val="Policy Title"/>
    <w:basedOn w:val="Normal"/>
    <w:next w:val="Normal"/>
    <w:link w:val="TitleChar"/>
    <w:uiPriority w:val="10"/>
    <w:qFormat/>
    <w:rsid w:val="00920AE4"/>
    <w:rPr>
      <w:rFonts w:eastAsiaTheme="minorHAnsi"/>
      <w:b/>
      <w:caps/>
      <w:sz w:val="48"/>
      <w:szCs w:val="32"/>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59"/>
    <w:rsid w:val="00CE2D0B"/>
    <w:pPr>
      <w:spacing w:after="0" w:line="240" w:lineRule="auto"/>
    </w:pPr>
    <w:rPr>
      <w:rFonts w:ascii="Trebuchet MS" w:eastAsia="SimSun" w:hAnsi="Trebuchet MS" w:cs="Times New Roman"/>
      <w:sz w:val="20"/>
      <w:szCs w:val="20"/>
      <w:lang w:eastAsia="en-A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link w:val="ListParagraphChar"/>
    <w:rsid w:val="002E6AB3"/>
    <w:pPr>
      <w:contextualSpacing/>
    </w:pPr>
  </w:style>
  <w:style w:type="character" w:customStyle="1" w:styleId="Heading2Char">
    <w:name w:val="Heading 2 Char"/>
    <w:aliases w:val="Sub Heading Char"/>
    <w:basedOn w:val="DefaultParagraphFont"/>
    <w:link w:val="Heading2"/>
    <w:uiPriority w:val="9"/>
    <w:rsid w:val="00683861"/>
    <w:rPr>
      <w:rFonts w:ascii="Arial" w:eastAsia="SimSun" w:hAnsi="Arial" w:cs="Arial"/>
      <w:sz w:val="24"/>
      <w:szCs w:val="24"/>
      <w:lang w:val="en"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D81367"/>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347D24"/>
    <w:pPr>
      <w:tabs>
        <w:tab w:val="clear" w:pos="567"/>
        <w:tab w:val="right" w:leader="dot" w:pos="10191"/>
      </w:tabs>
      <w:spacing w:after="40"/>
      <w:ind w:left="425" w:hanging="425"/>
    </w:pPr>
  </w:style>
  <w:style w:type="paragraph" w:styleId="TOC2">
    <w:name w:val="toc 2"/>
    <w:basedOn w:val="Normal"/>
    <w:next w:val="Normal"/>
    <w:autoRedefine/>
    <w:uiPriority w:val="39"/>
    <w:unhideWhenUsed/>
    <w:rsid w:val="00347D24"/>
    <w:pPr>
      <w:tabs>
        <w:tab w:val="clear" w:pos="567"/>
        <w:tab w:val="right" w:leader="dot" w:pos="10204"/>
      </w:tabs>
      <w:spacing w:after="40"/>
      <w:ind w:left="850" w:hanging="425"/>
    </w:pPr>
  </w:style>
  <w:style w:type="paragraph" w:styleId="TOC3">
    <w:name w:val="toc 3"/>
    <w:basedOn w:val="Normal"/>
    <w:next w:val="Normal"/>
    <w:autoRedefine/>
    <w:uiPriority w:val="39"/>
    <w:unhideWhenUsed/>
    <w:rsid w:val="00347D24"/>
    <w:pPr>
      <w:tabs>
        <w:tab w:val="clear" w:pos="567"/>
        <w:tab w:val="right" w:leader="dot" w:pos="10204"/>
      </w:tabs>
      <w:spacing w:after="40"/>
      <w:ind w:left="993" w:hanging="284"/>
    </w:pPr>
  </w:style>
  <w:style w:type="character" w:styleId="FollowedHyperlink">
    <w:name w:val="FollowedHyperlink"/>
    <w:basedOn w:val="DefaultParagraphFont"/>
    <w:uiPriority w:val="99"/>
    <w:semiHidden/>
    <w:unhideWhenUsed/>
    <w:rsid w:val="00B24018"/>
    <w:rPr>
      <w:color w:val="954F72" w:themeColor="followedHyperlink"/>
      <w:u w:val="single"/>
    </w:rPr>
  </w:style>
  <w:style w:type="paragraph" w:styleId="NoSpacing">
    <w:name w:val="No Spacing"/>
    <w:uiPriority w:val="1"/>
    <w:rsid w:val="008006B2"/>
    <w:pPr>
      <w:tabs>
        <w:tab w:val="left" w:pos="567"/>
      </w:tabs>
      <w:spacing w:after="0" w:line="240" w:lineRule="auto"/>
      <w:ind w:left="567" w:hanging="567"/>
    </w:pPr>
    <w:rPr>
      <w:rFonts w:ascii="Arial" w:eastAsia="SimSun" w:hAnsi="Arial" w:cs="Arial"/>
      <w:sz w:val="20"/>
      <w:szCs w:val="20"/>
      <w:lang w:eastAsia="zh-CN"/>
    </w:rPr>
  </w:style>
  <w:style w:type="paragraph" w:styleId="BalloonText">
    <w:name w:val="Balloon Text"/>
    <w:basedOn w:val="Normal"/>
    <w:link w:val="BalloonTextChar"/>
    <w:uiPriority w:val="99"/>
    <w:semiHidden/>
    <w:unhideWhenUsed/>
    <w:rsid w:val="009609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9AF"/>
    <w:rPr>
      <w:rFonts w:ascii="Segoe UI" w:eastAsia="SimSun" w:hAnsi="Segoe UI" w:cs="Segoe UI"/>
      <w:sz w:val="18"/>
      <w:szCs w:val="18"/>
      <w:lang w:eastAsia="zh-CN"/>
    </w:rPr>
  </w:style>
  <w:style w:type="paragraph" w:styleId="NormalWeb">
    <w:name w:val="Normal (Web)"/>
    <w:basedOn w:val="Normal"/>
    <w:uiPriority w:val="99"/>
    <w:rsid w:val="00791F21"/>
    <w:pPr>
      <w:tabs>
        <w:tab w:val="clear" w:pos="567"/>
      </w:tabs>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HRRedHeading">
    <w:name w:val="HR_Red Heading"/>
    <w:autoRedefine/>
    <w:rsid w:val="00791F21"/>
    <w:pPr>
      <w:spacing w:after="140" w:line="240" w:lineRule="auto"/>
    </w:pPr>
    <w:rPr>
      <w:rFonts w:ascii="DIN-Black" w:eastAsia="Cambria" w:hAnsi="DIN-Black" w:cs="Times New Roman"/>
      <w:noProof/>
      <w:color w:val="FF0000"/>
      <w:sz w:val="26"/>
      <w:szCs w:val="24"/>
      <w:lang w:val="da-DK"/>
    </w:rPr>
  </w:style>
  <w:style w:type="paragraph" w:customStyle="1" w:styleId="ListNormal">
    <w:name w:val="List Normal"/>
    <w:basedOn w:val="Normal"/>
    <w:link w:val="ListNormalChar"/>
    <w:autoRedefine/>
    <w:rsid w:val="002E6AB3"/>
    <w:pPr>
      <w:numPr>
        <w:ilvl w:val="1"/>
        <w:numId w:val="2"/>
      </w:numPr>
      <w:spacing w:before="240" w:after="240"/>
    </w:pPr>
    <w:rPr>
      <w:lang w:val="en"/>
    </w:rPr>
  </w:style>
  <w:style w:type="numbering" w:customStyle="1" w:styleId="Style1">
    <w:name w:val="Style1"/>
    <w:uiPriority w:val="99"/>
    <w:rsid w:val="00C83948"/>
    <w:pPr>
      <w:numPr>
        <w:numId w:val="1"/>
      </w:numPr>
    </w:pPr>
  </w:style>
  <w:style w:type="character" w:customStyle="1" w:styleId="ListParagraphChar">
    <w:name w:val="List Paragraph Char"/>
    <w:basedOn w:val="DefaultParagraphFont"/>
    <w:link w:val="ListParagraph"/>
    <w:rsid w:val="00BC5BB5"/>
    <w:rPr>
      <w:rFonts w:ascii="Arial" w:eastAsia="SimSun" w:hAnsi="Arial" w:cs="Arial"/>
      <w:sz w:val="20"/>
      <w:szCs w:val="20"/>
      <w:lang w:eastAsia="zh-CN"/>
    </w:rPr>
  </w:style>
  <w:style w:type="character" w:customStyle="1" w:styleId="ListNormalChar">
    <w:name w:val="List Normal Char"/>
    <w:basedOn w:val="ListParagraphChar"/>
    <w:link w:val="ListNormal"/>
    <w:rsid w:val="002E6AB3"/>
    <w:rPr>
      <w:rFonts w:ascii="Arial" w:eastAsia="SimSun" w:hAnsi="Arial" w:cs="Arial"/>
      <w:sz w:val="20"/>
      <w:szCs w:val="20"/>
      <w:lang w:val="en" w:eastAsia="zh-CN"/>
    </w:rPr>
  </w:style>
  <w:style w:type="paragraph" w:customStyle="1" w:styleId="Listtext">
    <w:name w:val="List text"/>
    <w:basedOn w:val="Heading2"/>
    <w:link w:val="ListtextChar"/>
    <w:qFormat/>
    <w:rsid w:val="00683861"/>
    <w:pPr>
      <w:numPr>
        <w:ilvl w:val="1"/>
        <w:numId w:val="4"/>
      </w:numPr>
      <w:spacing w:after="120" w:line="360" w:lineRule="auto"/>
      <w:ind w:left="1134"/>
    </w:pPr>
    <w:rPr>
      <w:color w:val="000000" w:themeColor="text1"/>
      <w:sz w:val="20"/>
    </w:rPr>
  </w:style>
  <w:style w:type="numbering" w:customStyle="1" w:styleId="Headings">
    <w:name w:val="Headings"/>
    <w:uiPriority w:val="99"/>
    <w:rsid w:val="00683861"/>
    <w:pPr>
      <w:numPr>
        <w:numId w:val="3"/>
      </w:numPr>
    </w:pPr>
  </w:style>
  <w:style w:type="character" w:customStyle="1" w:styleId="ListtextChar">
    <w:name w:val="List text Char"/>
    <w:basedOn w:val="Heading1Char"/>
    <w:link w:val="Listtext"/>
    <w:rsid w:val="00683861"/>
    <w:rPr>
      <w:rFonts w:ascii="Arial" w:eastAsia="SimSun" w:hAnsi="Arial" w:cs="Arial"/>
      <w:b w:val="0"/>
      <w:color w:val="000000" w:themeColor="text1"/>
      <w:sz w:val="20"/>
      <w:szCs w:val="24"/>
      <w:lang w:val="en" w:eastAsia="zh-CN"/>
    </w:rPr>
  </w:style>
  <w:style w:type="paragraph" w:styleId="TOC4">
    <w:name w:val="toc 4"/>
    <w:basedOn w:val="Normal"/>
    <w:next w:val="Normal"/>
    <w:autoRedefine/>
    <w:uiPriority w:val="39"/>
    <w:unhideWhenUsed/>
    <w:rsid w:val="002E6AB3"/>
    <w:pPr>
      <w:tabs>
        <w:tab w:val="clear" w:pos="567"/>
      </w:tabs>
      <w:spacing w:before="0"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2E6AB3"/>
    <w:pPr>
      <w:tabs>
        <w:tab w:val="clear" w:pos="567"/>
      </w:tabs>
      <w:spacing w:before="0"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2E6AB3"/>
    <w:pPr>
      <w:tabs>
        <w:tab w:val="clear" w:pos="567"/>
      </w:tabs>
      <w:spacing w:before="0"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2E6AB3"/>
    <w:pPr>
      <w:tabs>
        <w:tab w:val="clear" w:pos="567"/>
      </w:tabs>
      <w:spacing w:before="0"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2E6AB3"/>
    <w:pPr>
      <w:tabs>
        <w:tab w:val="clear" w:pos="567"/>
      </w:tabs>
      <w:spacing w:before="0"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2E6AB3"/>
    <w:pPr>
      <w:tabs>
        <w:tab w:val="clear" w:pos="567"/>
      </w:tabs>
      <w:spacing w:before="0" w:after="100" w:line="259" w:lineRule="auto"/>
      <w:ind w:left="1760"/>
    </w:pPr>
    <w:rPr>
      <w:rFonts w:asciiTheme="minorHAnsi" w:eastAsiaTheme="minorEastAsia" w:hAnsiTheme="minorHAnsi" w:cstheme="minorBidi"/>
      <w:sz w:val="22"/>
      <w:szCs w:val="22"/>
      <w:lang w:val="en-GB" w:eastAsia="en-GB"/>
    </w:rPr>
  </w:style>
  <w:style w:type="character" w:styleId="CommentReference">
    <w:name w:val="annotation reference"/>
    <w:basedOn w:val="DefaultParagraphFont"/>
    <w:uiPriority w:val="99"/>
    <w:semiHidden/>
    <w:unhideWhenUsed/>
    <w:rsid w:val="00F71E0E"/>
    <w:rPr>
      <w:sz w:val="16"/>
      <w:szCs w:val="16"/>
    </w:rPr>
  </w:style>
  <w:style w:type="paragraph" w:styleId="CommentText">
    <w:name w:val="annotation text"/>
    <w:basedOn w:val="Normal"/>
    <w:link w:val="CommentTextChar"/>
    <w:uiPriority w:val="99"/>
    <w:unhideWhenUsed/>
    <w:rsid w:val="00F71E0E"/>
  </w:style>
  <w:style w:type="character" w:customStyle="1" w:styleId="CommentTextChar">
    <w:name w:val="Comment Text Char"/>
    <w:basedOn w:val="DefaultParagraphFont"/>
    <w:link w:val="CommentText"/>
    <w:uiPriority w:val="99"/>
    <w:rsid w:val="00F71E0E"/>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F71E0E"/>
    <w:rPr>
      <w:b/>
      <w:bCs/>
    </w:rPr>
  </w:style>
  <w:style w:type="character" w:customStyle="1" w:styleId="CommentSubjectChar">
    <w:name w:val="Comment Subject Char"/>
    <w:basedOn w:val="CommentTextChar"/>
    <w:link w:val="CommentSubject"/>
    <w:uiPriority w:val="99"/>
    <w:semiHidden/>
    <w:rsid w:val="00F71E0E"/>
    <w:rPr>
      <w:rFonts w:ascii="Arial" w:eastAsia="SimSun" w:hAnsi="Arial" w:cs="Arial"/>
      <w:b/>
      <w:bCs/>
      <w:sz w:val="20"/>
      <w:szCs w:val="20"/>
      <w:lang w:eastAsia="zh-CN"/>
    </w:rPr>
  </w:style>
  <w:style w:type="paragraph" w:customStyle="1" w:styleId="MRHeading1">
    <w:name w:val="M&amp;R Heading 1"/>
    <w:aliases w:val="M&amp;R H1"/>
    <w:basedOn w:val="Normal"/>
    <w:uiPriority w:val="9"/>
    <w:qFormat/>
    <w:rsid w:val="008C3BFA"/>
    <w:pPr>
      <w:keepNext/>
      <w:keepLines/>
      <w:numPr>
        <w:numId w:val="6"/>
      </w:numPr>
      <w:tabs>
        <w:tab w:val="clear" w:pos="567"/>
        <w:tab w:val="left" w:pos="720"/>
      </w:tabs>
      <w:spacing w:before="240" w:after="0" w:line="360" w:lineRule="auto"/>
      <w:jc w:val="both"/>
      <w:outlineLvl w:val="0"/>
    </w:pPr>
    <w:rPr>
      <w:rFonts w:eastAsia="Calibri" w:cs="Times New Roman"/>
      <w:b/>
      <w:sz w:val="22"/>
      <w:szCs w:val="22"/>
      <w:u w:val="single"/>
      <w:lang w:val="en-GB" w:eastAsia="en-GB"/>
    </w:rPr>
  </w:style>
  <w:style w:type="paragraph" w:customStyle="1" w:styleId="MRHeading2">
    <w:name w:val="M&amp;R Heading 2"/>
    <w:aliases w:val="M&amp;R H2"/>
    <w:basedOn w:val="Normal"/>
    <w:uiPriority w:val="9"/>
    <w:qFormat/>
    <w:rsid w:val="008C3BFA"/>
    <w:pPr>
      <w:numPr>
        <w:ilvl w:val="1"/>
        <w:numId w:val="6"/>
      </w:numPr>
      <w:tabs>
        <w:tab w:val="clear" w:pos="567"/>
        <w:tab w:val="left" w:pos="720"/>
      </w:tabs>
      <w:spacing w:before="240" w:after="0" w:line="360" w:lineRule="auto"/>
      <w:jc w:val="both"/>
      <w:outlineLvl w:val="1"/>
    </w:pPr>
    <w:rPr>
      <w:rFonts w:eastAsia="Calibri" w:cs="Times New Roman"/>
      <w:sz w:val="22"/>
      <w:szCs w:val="22"/>
      <w:lang w:val="en-GB" w:eastAsia="en-GB"/>
    </w:rPr>
  </w:style>
  <w:style w:type="paragraph" w:customStyle="1" w:styleId="MRHeading3">
    <w:name w:val="M&amp;R Heading 3"/>
    <w:aliases w:val="M&amp;R H3"/>
    <w:basedOn w:val="Normal"/>
    <w:uiPriority w:val="9"/>
    <w:qFormat/>
    <w:rsid w:val="008C3BFA"/>
    <w:pPr>
      <w:numPr>
        <w:ilvl w:val="2"/>
        <w:numId w:val="6"/>
      </w:numPr>
      <w:tabs>
        <w:tab w:val="clear" w:pos="567"/>
        <w:tab w:val="left" w:pos="1797"/>
      </w:tabs>
      <w:spacing w:before="240" w:after="0" w:line="360" w:lineRule="auto"/>
      <w:jc w:val="both"/>
      <w:outlineLvl w:val="2"/>
    </w:pPr>
    <w:rPr>
      <w:rFonts w:eastAsia="Calibri" w:cs="Times New Roman"/>
      <w:sz w:val="22"/>
      <w:szCs w:val="22"/>
      <w:lang w:val="en-GB" w:eastAsia="en-GB"/>
    </w:rPr>
  </w:style>
  <w:style w:type="paragraph" w:customStyle="1" w:styleId="MRHeading4">
    <w:name w:val="M&amp;R Heading 4"/>
    <w:aliases w:val="M&amp;R H4"/>
    <w:basedOn w:val="Normal"/>
    <w:uiPriority w:val="9"/>
    <w:rsid w:val="008C3BFA"/>
    <w:pPr>
      <w:numPr>
        <w:ilvl w:val="3"/>
        <w:numId w:val="6"/>
      </w:numPr>
      <w:tabs>
        <w:tab w:val="clear" w:pos="567"/>
        <w:tab w:val="left" w:pos="2517"/>
      </w:tabs>
      <w:spacing w:before="240" w:after="0" w:line="360" w:lineRule="auto"/>
      <w:jc w:val="both"/>
      <w:outlineLvl w:val="3"/>
    </w:pPr>
    <w:rPr>
      <w:rFonts w:eastAsia="Calibri" w:cs="Times New Roman"/>
      <w:sz w:val="22"/>
      <w:szCs w:val="22"/>
      <w:lang w:val="en-GB" w:eastAsia="en-GB"/>
    </w:rPr>
  </w:style>
  <w:style w:type="paragraph" w:customStyle="1" w:styleId="MRHeading5">
    <w:name w:val="M&amp;R Heading 5"/>
    <w:aliases w:val="M&amp;R H5"/>
    <w:basedOn w:val="Normal"/>
    <w:uiPriority w:val="9"/>
    <w:rsid w:val="008C3BFA"/>
    <w:pPr>
      <w:numPr>
        <w:ilvl w:val="4"/>
        <w:numId w:val="6"/>
      </w:numPr>
      <w:tabs>
        <w:tab w:val="clear" w:pos="567"/>
        <w:tab w:val="left" w:pos="3238"/>
      </w:tabs>
      <w:spacing w:before="240" w:after="0" w:line="360" w:lineRule="auto"/>
      <w:jc w:val="both"/>
      <w:outlineLvl w:val="4"/>
    </w:pPr>
    <w:rPr>
      <w:rFonts w:eastAsia="Calibri" w:cs="Times New Roman"/>
      <w:sz w:val="22"/>
      <w:szCs w:val="22"/>
      <w:lang w:val="en-GB" w:eastAsia="en-GB"/>
    </w:rPr>
  </w:style>
  <w:style w:type="paragraph" w:customStyle="1" w:styleId="MRHeading6">
    <w:name w:val="M&amp;R Heading 6"/>
    <w:aliases w:val="M&amp;R H6"/>
    <w:basedOn w:val="Normal"/>
    <w:uiPriority w:val="9"/>
    <w:rsid w:val="008C3BFA"/>
    <w:pPr>
      <w:numPr>
        <w:ilvl w:val="5"/>
        <w:numId w:val="6"/>
      </w:numPr>
      <w:tabs>
        <w:tab w:val="clear" w:pos="567"/>
        <w:tab w:val="left" w:pos="3958"/>
      </w:tabs>
      <w:spacing w:before="240" w:after="0" w:line="360" w:lineRule="auto"/>
      <w:jc w:val="both"/>
      <w:outlineLvl w:val="5"/>
    </w:pPr>
    <w:rPr>
      <w:rFonts w:eastAsia="Calibri" w:cs="Times New Roman"/>
      <w:sz w:val="22"/>
      <w:szCs w:val="22"/>
      <w:lang w:val="en-GB" w:eastAsia="en-GB"/>
    </w:rPr>
  </w:style>
  <w:style w:type="paragraph" w:customStyle="1" w:styleId="MRHeading7">
    <w:name w:val="M&amp;R Heading 7"/>
    <w:aliases w:val="M&amp;R H7"/>
    <w:basedOn w:val="Normal"/>
    <w:uiPriority w:val="9"/>
    <w:rsid w:val="008C3BFA"/>
    <w:pPr>
      <w:numPr>
        <w:ilvl w:val="6"/>
        <w:numId w:val="6"/>
      </w:numPr>
      <w:tabs>
        <w:tab w:val="clear" w:pos="567"/>
        <w:tab w:val="left" w:pos="4678"/>
      </w:tabs>
      <w:spacing w:before="240" w:after="0" w:line="360" w:lineRule="auto"/>
      <w:jc w:val="both"/>
      <w:outlineLvl w:val="6"/>
    </w:pPr>
    <w:rPr>
      <w:rFonts w:eastAsia="Calibri" w:cs="Times New Roman"/>
      <w:sz w:val="22"/>
      <w:szCs w:val="22"/>
      <w:lang w:val="en-GB" w:eastAsia="en-GB"/>
    </w:rPr>
  </w:style>
  <w:style w:type="paragraph" w:customStyle="1" w:styleId="MRHeading8">
    <w:name w:val="M&amp;R Heading 8"/>
    <w:aliases w:val="M&amp;R H8"/>
    <w:basedOn w:val="Normal"/>
    <w:uiPriority w:val="9"/>
    <w:rsid w:val="008C3BFA"/>
    <w:pPr>
      <w:numPr>
        <w:ilvl w:val="7"/>
        <w:numId w:val="6"/>
      </w:numPr>
      <w:tabs>
        <w:tab w:val="clear" w:pos="567"/>
        <w:tab w:val="left" w:pos="5398"/>
      </w:tabs>
      <w:spacing w:before="240" w:after="0" w:line="360" w:lineRule="auto"/>
      <w:jc w:val="both"/>
      <w:outlineLvl w:val="7"/>
    </w:pPr>
    <w:rPr>
      <w:rFonts w:eastAsia="Calibri" w:cs="Times New Roman"/>
      <w:sz w:val="22"/>
      <w:szCs w:val="22"/>
      <w:lang w:val="en-GB" w:eastAsia="en-GB"/>
    </w:rPr>
  </w:style>
  <w:style w:type="paragraph" w:customStyle="1" w:styleId="MRHeading9">
    <w:name w:val="M&amp;R Heading 9"/>
    <w:aliases w:val="M&amp;R H9"/>
    <w:basedOn w:val="Normal"/>
    <w:uiPriority w:val="9"/>
    <w:rsid w:val="008C3BFA"/>
    <w:pPr>
      <w:numPr>
        <w:ilvl w:val="8"/>
        <w:numId w:val="6"/>
      </w:numPr>
      <w:tabs>
        <w:tab w:val="clear" w:pos="567"/>
        <w:tab w:val="left" w:pos="6118"/>
      </w:tabs>
      <w:spacing w:before="240" w:after="0" w:line="360" w:lineRule="auto"/>
      <w:jc w:val="both"/>
      <w:outlineLvl w:val="8"/>
    </w:pPr>
    <w:rPr>
      <w:rFonts w:eastAsia="Calibri" w:cs="Times New Roman"/>
      <w:sz w:val="22"/>
      <w:szCs w:val="22"/>
      <w:lang w:val="en-GB" w:eastAsia="en-GB"/>
    </w:rPr>
  </w:style>
  <w:style w:type="character" w:styleId="Emphasis">
    <w:name w:val="Emphasis"/>
    <w:basedOn w:val="DefaultParagraphFont"/>
    <w:uiPriority w:val="20"/>
    <w:qFormat/>
    <w:rsid w:val="00774996"/>
    <w:rPr>
      <w:i/>
      <w:iCs/>
    </w:rPr>
  </w:style>
  <w:style w:type="character" w:customStyle="1" w:styleId="cohidesearchterm">
    <w:name w:val="co_hidesearchterm"/>
    <w:basedOn w:val="DefaultParagraphFont"/>
    <w:rsid w:val="00774996"/>
  </w:style>
  <w:style w:type="table" w:styleId="TableWeb2">
    <w:name w:val="Table Web 2"/>
    <w:basedOn w:val="TableNormal"/>
    <w:uiPriority w:val="99"/>
    <w:rsid w:val="0096172C"/>
    <w:pPr>
      <w:tabs>
        <w:tab w:val="left" w:pos="567"/>
      </w:tabs>
      <w:spacing w:before="120" w:after="12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336E7D"/>
    <w:rPr>
      <w:color w:val="605E5C"/>
      <w:shd w:val="clear" w:color="auto" w:fill="E1DFDD"/>
    </w:rPr>
  </w:style>
  <w:style w:type="paragraph" w:styleId="Revision">
    <w:name w:val="Revision"/>
    <w:hidden/>
    <w:uiPriority w:val="99"/>
    <w:semiHidden/>
    <w:rsid w:val="00214946"/>
    <w:pPr>
      <w:spacing w:after="0" w:line="240" w:lineRule="auto"/>
    </w:pPr>
    <w:rPr>
      <w:rFonts w:ascii="Arial" w:eastAsia="SimSu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74105">
      <w:bodyDiv w:val="1"/>
      <w:marLeft w:val="0"/>
      <w:marRight w:val="0"/>
      <w:marTop w:val="0"/>
      <w:marBottom w:val="0"/>
      <w:divBdr>
        <w:top w:val="none" w:sz="0" w:space="0" w:color="auto"/>
        <w:left w:val="none" w:sz="0" w:space="0" w:color="auto"/>
        <w:bottom w:val="none" w:sz="0" w:space="0" w:color="auto"/>
        <w:right w:val="none" w:sz="0" w:space="0" w:color="auto"/>
      </w:divBdr>
    </w:div>
    <w:div w:id="1714843790">
      <w:bodyDiv w:val="1"/>
      <w:marLeft w:val="0"/>
      <w:marRight w:val="0"/>
      <w:marTop w:val="0"/>
      <w:marBottom w:val="0"/>
      <w:divBdr>
        <w:top w:val="none" w:sz="0" w:space="0" w:color="auto"/>
        <w:left w:val="none" w:sz="0" w:space="0" w:color="auto"/>
        <w:bottom w:val="none" w:sz="0" w:space="0" w:color="auto"/>
        <w:right w:val="none" w:sz="0" w:space="0" w:color="auto"/>
      </w:divBdr>
    </w:div>
    <w:div w:id="190409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massist.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2.worc.ac.uk/personnel/774.htm" TargetMode="External"/><Relationship Id="rId4" Type="http://schemas.openxmlformats.org/officeDocument/2006/relationships/settings" Target="settings.xml"/><Relationship Id="rId9" Type="http://schemas.openxmlformats.org/officeDocument/2006/relationships/hyperlink" Target="https://www2.worc.ac.uk/personnel/689.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72856-7C3A-4F46-B09C-8D0FD964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3980</Words>
  <Characters>22689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Bateman</dc:creator>
  <cp:lastModifiedBy>Jackie Newland</cp:lastModifiedBy>
  <cp:revision>6</cp:revision>
  <cp:lastPrinted>2020-11-10T09:35:00Z</cp:lastPrinted>
  <dcterms:created xsi:type="dcterms:W3CDTF">2021-07-15T17:09:00Z</dcterms:created>
  <dcterms:modified xsi:type="dcterms:W3CDTF">2022-01-13T15:54:29Z</dcterms:modified>
  <dc:title>UW Resolution Procedure - Final Version Approved by Board July 2021 (1)</dc:title>
  <cp:keywords>
  </cp:keywords>
  <dc:subject>
  </dc:subject>
</cp:coreProperties>
</file>