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486" w:rsidR="00844452" w:rsidP="268FE394" w:rsidRDefault="00844452" w14:paraId="426043FC" w14:textId="77777777">
      <w:pPr>
        <w:rPr>
          <w:rFonts w:ascii="Arial" w:hAnsi="Arial" w:eastAsia="Arial" w:cs="Arial"/>
        </w:rPr>
      </w:pPr>
      <w:r w:rsidRPr="00F70486">
        <w:rPr>
          <w:noProof/>
          <w:lang w:eastAsia="en-GB"/>
        </w:rPr>
        <mc:AlternateContent>
          <mc:Choice Requires="wps">
            <w:drawing>
              <wp:inline distT="0" distB="0" distL="0" distR="0" wp14:anchorId="2ADD48E6" wp14:editId="01CFC99F">
                <wp:extent cx="5682615" cy="2028825"/>
                <wp:effectExtent l="0" t="0" r="0" b="3175"/>
                <wp:docPr id="6" name="Text Box 6"/>
                <wp:cNvGraphicFramePr/>
                <a:graphic xmlns:a="http://schemas.openxmlformats.org/drawingml/2006/main">
                  <a:graphicData uri="http://schemas.microsoft.com/office/word/2010/wordprocessingShape">
                    <wps:wsp>
                      <wps:cNvSpPr/>
                      <wps:spPr>
                        <a:xfrm>
                          <a:off x="0" y="0"/>
                          <a:ext cx="5682615" cy="2028825"/>
                        </a:xfrm>
                        <a:prstGeom prst="rect">
                          <a:avLst/>
                        </a:prstGeom>
                        <a:solidFill>
                          <a:schemeClr val="tx2">
                            <a:lumMod val="60000"/>
                            <a:lumOff val="40000"/>
                          </a:schemeClr>
                        </a:solidFill>
                        <a:ln>
                          <a:noFill/>
                        </a:ln>
                      </wps:spPr>
                      <wps:style>
                        <a:lnRef idx="0">
                          <a:schemeClr val="accent1"/>
                        </a:lnRef>
                        <a:fillRef idx="0">
                          <a:schemeClr val="accent1"/>
                        </a:fillRef>
                        <a:effectRef idx="0">
                          <a:scrgbClr r="0" g="0" b="0"/>
                        </a:effectRef>
                        <a:fontRef idx="minor">
                          <a:schemeClr val="dk1"/>
                        </a:fontRef>
                      </wps:style>
                      <wps:txb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E44DFA" w:rsidP="00E44DFA" w:rsidRDefault="00E44DFA" w14:paraId="3D9A2F24" w14:textId="77777777">
                            <w:pPr>
                              <w:rPr>
                                <w:rFonts w:ascii="Arial" w:hAnsi="Arial" w:cs="Arial"/>
                                <w:color w:val="FFFFFF" w:themeColor="background1"/>
                                <w:sz w:val="40"/>
                                <w:szCs w:val="40"/>
                              </w:rPr>
                            </w:pPr>
                          </w:p>
                          <w:p w:rsidRPr="00E44DFA" w:rsidR="00E44DFA" w:rsidP="00E44DFA" w:rsidRDefault="00E44DFA" w14:paraId="44165707" w14:textId="1336EFCC">
                            <w:pPr>
                              <w:jc w:val="center"/>
                              <w:rPr>
                                <w:rFonts w:ascii="Arial" w:hAnsi="Arial" w:cs="Arial"/>
                                <w:color w:val="FFFFFF" w:themeColor="background1"/>
                                <w:sz w:val="40"/>
                                <w:szCs w:val="40"/>
                              </w:rPr>
                            </w:pPr>
                            <w:r w:rsidRPr="00E44DFA">
                              <w:rPr>
                                <w:rFonts w:ascii="Arial" w:hAnsi="Arial" w:cs="Arial"/>
                                <w:color w:val="FFFFFF" w:themeColor="background1"/>
                                <w:sz w:val="40"/>
                                <w:szCs w:val="40"/>
                              </w:rPr>
                              <w:t>Sport Coaching, Positive Youth Development and Vulnerable Young People</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wps:txbx>
                      <wps:bodyPr spcFirstLastPara="0" wrap="square" lIns="91440" tIns="45720" rIns="91440" bIns="45720" anchor="t">
                        <a:noAutofit/>
                      </wps:bodyPr>
                    </wps:wsp>
                  </a:graphicData>
                </a:graphic>
              </wp:inline>
            </w:drawing>
          </mc:Choice>
          <mc:Fallback>
            <w:pict>
              <v:rect id="Text Box 6" style="width:447.45pt;height:159.75pt;visibility:visible;mso-wrap-style:square;mso-left-percent:-10001;mso-top-percent:-10001;mso-position-horizontal:absolute;mso-position-horizontal-relative:char;mso-position-vertical:absolute;mso-position-vertical-relative:line;mso-left-percent:-10001;mso-top-percent:-10001;v-text-anchor:top" o:spid="_x0000_s1026" fillcolor="#548dd4 [1951]" stroked="f" w14:anchorId="2ADD48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">
                <v:textbo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E44DFA" w:rsidP="00E44DFA" w:rsidRDefault="00E44DFA" w14:paraId="3D9A2F24" w14:textId="77777777">
                      <w:pPr>
                        <w:rPr>
                          <w:rFonts w:ascii="Arial" w:hAnsi="Arial" w:cs="Arial"/>
                          <w:color w:val="FFFFFF" w:themeColor="background1"/>
                          <w:sz w:val="40"/>
                          <w:szCs w:val="40"/>
                        </w:rPr>
                      </w:pPr>
                    </w:p>
                    <w:p w:rsidRPr="00E44DFA" w:rsidR="00E44DFA" w:rsidP="00E44DFA" w:rsidRDefault="00E44DFA" w14:paraId="44165707" w14:textId="1336EFCC">
                      <w:pPr>
                        <w:jc w:val="center"/>
                        <w:rPr>
                          <w:rFonts w:ascii="Arial" w:hAnsi="Arial" w:cs="Arial"/>
                          <w:color w:val="FFFFFF" w:themeColor="background1"/>
                          <w:sz w:val="40"/>
                          <w:szCs w:val="40"/>
                        </w:rPr>
                      </w:pPr>
                      <w:r w:rsidRPr="00E44DFA">
                        <w:rPr>
                          <w:rFonts w:ascii="Arial" w:hAnsi="Arial" w:cs="Arial"/>
                          <w:color w:val="FFFFFF" w:themeColor="background1"/>
                          <w:sz w:val="40"/>
                          <w:szCs w:val="40"/>
                        </w:rPr>
                        <w:t>Sport Coaching, Positive Youth Development and Vulnerable Young People</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v:textbox>
                <w10:anchorlock/>
              </v:rect>
            </w:pict>
          </mc:Fallback>
        </mc:AlternateContent>
      </w:r>
    </w:p>
    <w:p w:rsidRPr="00F70486" w:rsidR="00844452" w:rsidP="268FE394" w:rsidRDefault="00844452" w14:paraId="021CF810" w14:textId="77777777">
      <w:pPr>
        <w:rPr>
          <w:rFonts w:ascii="Arial" w:hAnsi="Arial" w:eastAsia="Arial" w:cs="Arial"/>
        </w:rPr>
      </w:pPr>
    </w:p>
    <w:p w:rsidRPr="00F70486" w:rsidR="00844452" w:rsidP="268FE394" w:rsidRDefault="00844452" w14:paraId="2C65254D" w14:textId="77777777">
      <w:pPr>
        <w:rPr>
          <w:rFonts w:ascii="Arial" w:hAnsi="Arial" w:eastAsia="Arial" w:cs="Arial"/>
        </w:rPr>
      </w:pPr>
    </w:p>
    <w:p w:rsidRPr="00F70486" w:rsidR="00844452" w:rsidP="268FE394" w:rsidRDefault="00844452" w14:paraId="3F54CA40" w14:textId="77777777">
      <w:pPr>
        <w:rPr>
          <w:rFonts w:ascii="Arial" w:hAnsi="Arial" w:eastAsia="Arial" w:cs="Arial"/>
        </w:rPr>
      </w:pPr>
    </w:p>
    <w:p w:rsidRPr="009D09ED" w:rsidR="00844452" w:rsidP="268FE394" w:rsidRDefault="00844452" w14:paraId="557B78B8" w14:textId="269502B7">
      <w:pPr>
        <w:pStyle w:val="Heading2"/>
        <w:ind w:right="62"/>
        <w:rPr>
          <w:rFonts w:eastAsia="Arial" w:cs="Arial"/>
          <w:sz w:val="24"/>
        </w:rPr>
      </w:pPr>
      <w:r w:rsidRPr="009D09ED">
        <w:rPr>
          <w:rFonts w:eastAsia="Arial" w:cs="Arial"/>
          <w:sz w:val="24"/>
        </w:rPr>
        <w:t>Supervisory team</w:t>
      </w:r>
      <w:r w:rsidR="009D09ED">
        <w:rPr>
          <w:rFonts w:eastAsia="Arial" w:cs="Arial"/>
          <w:sz w:val="24"/>
        </w:rPr>
        <w:t>:</w:t>
      </w:r>
    </w:p>
    <w:p w:rsidRPr="00E65F70" w:rsidR="00E65F70" w:rsidP="268FE394" w:rsidRDefault="00E65F70" w14:paraId="529831AE" w14:textId="77777777">
      <w:pPr>
        <w:rPr>
          <w:rFonts w:ascii="Arial" w:hAnsi="Arial" w:eastAsia="Arial" w:cs="Arial"/>
        </w:rPr>
      </w:pPr>
    </w:p>
    <w:p w:rsidRPr="001E6C1B" w:rsidR="001E6C1B" w:rsidP="001E6C1B" w:rsidRDefault="00844452" w14:paraId="23916E84" w14:textId="71CD6E32">
      <w:pPr>
        <w:rPr>
          <w:rFonts w:ascii="Arial" w:hAnsi="Arial" w:eastAsia="Arial" w:cs="Arial"/>
          <w:i/>
          <w:iCs/>
        </w:rPr>
      </w:pPr>
      <w:r w:rsidRPr="009D09ED">
        <w:rPr>
          <w:rFonts w:ascii="Arial" w:hAnsi="Arial" w:eastAsia="Arial" w:cs="Arial"/>
          <w:b/>
          <w:bCs/>
          <w:i/>
          <w:iCs/>
        </w:rPr>
        <w:t>Director of Studies</w:t>
      </w:r>
      <w:r w:rsidRPr="009D09ED">
        <w:rPr>
          <w:rFonts w:ascii="Arial" w:hAnsi="Arial" w:eastAsia="Arial" w:cs="Arial"/>
          <w:i/>
          <w:iCs/>
        </w:rPr>
        <w:t>:</w:t>
      </w:r>
      <w:r w:rsidR="009D1C57">
        <w:rPr>
          <w:rFonts w:ascii="Arial" w:hAnsi="Arial" w:eastAsia="Arial" w:cs="Arial"/>
          <w:i/>
          <w:iCs/>
        </w:rPr>
        <w:t xml:space="preserve"> </w:t>
      </w:r>
      <w:r w:rsidR="00364047">
        <w:rPr>
          <w:rFonts w:ascii="Arial" w:hAnsi="Arial" w:eastAsia="Arial" w:cs="Arial"/>
          <w:i/>
          <w:iCs/>
        </w:rPr>
        <w:t xml:space="preserve">Prof Don Vinson, School </w:t>
      </w:r>
      <w:r w:rsidRPr="001E6C1B" w:rsidR="00364047">
        <w:rPr>
          <w:rFonts w:ascii="Arial" w:hAnsi="Arial" w:eastAsia="Arial" w:cs="Arial"/>
          <w:i/>
          <w:iCs/>
        </w:rPr>
        <w:t>of Sport and Exercise Science, University of Worcester</w:t>
      </w:r>
      <w:r w:rsidR="00364047">
        <w:rPr>
          <w:rFonts w:ascii="Arial" w:hAnsi="Arial" w:eastAsia="Arial" w:cs="Arial"/>
          <w:i/>
          <w:iCs/>
        </w:rPr>
        <w:t xml:space="preserve"> </w:t>
      </w:r>
    </w:p>
    <w:p w:rsidRPr="009D09ED" w:rsidR="00844452" w:rsidP="268FE394" w:rsidRDefault="00844452" w14:paraId="7CD3001C" w14:textId="1D497780">
      <w:pPr>
        <w:rPr>
          <w:rFonts w:ascii="Arial" w:hAnsi="Arial" w:eastAsia="Arial" w:cs="Arial"/>
          <w:i/>
          <w:iCs/>
        </w:rPr>
      </w:pPr>
    </w:p>
    <w:p w:rsidRPr="001E6C1B" w:rsidR="00364047" w:rsidP="00364047" w:rsidRDefault="00844452" w14:paraId="71097244" w14:textId="59EB7F85">
      <w:pPr>
        <w:rPr>
          <w:rFonts w:ascii="Arial" w:hAnsi="Arial" w:eastAsia="Arial" w:cs="Arial"/>
          <w:i/>
          <w:iCs/>
        </w:rPr>
      </w:pPr>
      <w:r w:rsidRPr="009D09ED">
        <w:rPr>
          <w:rFonts w:ascii="Arial" w:hAnsi="Arial" w:eastAsia="Arial" w:cs="Arial"/>
          <w:b/>
          <w:bCs/>
          <w:i/>
          <w:iCs/>
        </w:rPr>
        <w:t>Supervisor</w:t>
      </w:r>
      <w:r w:rsidRPr="009D09ED">
        <w:rPr>
          <w:rFonts w:ascii="Arial" w:hAnsi="Arial" w:eastAsia="Arial" w:cs="Arial"/>
          <w:i/>
          <w:iCs/>
        </w:rPr>
        <w:t>:</w:t>
      </w:r>
      <w:r w:rsidR="009D1C57">
        <w:rPr>
          <w:rFonts w:ascii="Arial" w:hAnsi="Arial" w:eastAsia="Arial" w:cs="Arial"/>
          <w:i/>
          <w:iCs/>
        </w:rPr>
        <w:t xml:space="preserve"> </w:t>
      </w:r>
      <w:r w:rsidR="00364047">
        <w:rPr>
          <w:rFonts w:ascii="Arial" w:hAnsi="Arial" w:eastAsia="Arial" w:cs="Arial"/>
          <w:i/>
          <w:iCs/>
        </w:rPr>
        <w:t xml:space="preserve">Dr John Francis, School </w:t>
      </w:r>
      <w:r w:rsidRPr="001E6C1B" w:rsidR="00364047">
        <w:rPr>
          <w:rFonts w:ascii="Arial" w:hAnsi="Arial" w:eastAsia="Arial" w:cs="Arial"/>
          <w:i/>
          <w:iCs/>
        </w:rPr>
        <w:t>of Sport and Exercise Science, University of Worcester</w:t>
      </w:r>
    </w:p>
    <w:p w:rsidR="00364047" w:rsidP="39CCBFB8" w:rsidRDefault="00364047" w14:paraId="256D608F" w14:textId="77777777">
      <w:pPr>
        <w:pStyle w:val="Heading2"/>
        <w:ind w:right="62"/>
        <w:rPr>
          <w:rFonts w:cs="Arial"/>
          <w:sz w:val="24"/>
        </w:rPr>
      </w:pPr>
    </w:p>
    <w:p w:rsidR="00E65F70" w:rsidP="39CCBFB8" w:rsidRDefault="00E65F70" w14:paraId="6F029D4B" w14:textId="58468BC8">
      <w:pPr>
        <w:pStyle w:val="Heading2"/>
        <w:ind w:right="62"/>
        <w:rPr>
          <w:rFonts w:cs="Arial"/>
          <w:b w:val="0"/>
          <w:bCs w:val="0"/>
          <w:sz w:val="24"/>
        </w:rPr>
      </w:pPr>
      <w:r w:rsidRPr="39CCBFB8">
        <w:rPr>
          <w:rFonts w:cs="Arial"/>
          <w:sz w:val="24"/>
        </w:rPr>
        <w:t>Research Group:</w:t>
      </w:r>
      <w:r w:rsidRPr="39CCBFB8">
        <w:rPr>
          <w:rFonts w:eastAsia="Arial" w:cs="Arial"/>
          <w:sz w:val="24"/>
        </w:rPr>
        <w:t xml:space="preserve"> </w:t>
      </w:r>
      <w:r w:rsidRPr="00A616E7" w:rsidR="006775E4">
        <w:rPr>
          <w:rFonts w:eastAsia="Arial" w:cs="Arial"/>
          <w:b w:val="0"/>
          <w:bCs w:val="0"/>
          <w:sz w:val="24"/>
        </w:rPr>
        <w:t>Coach Developer and Performance Analyst Research Group</w:t>
      </w:r>
    </w:p>
    <w:p w:rsidR="00E65F70" w:rsidP="00AF0D2A" w:rsidRDefault="00E65F70" w14:paraId="41EB69D3" w14:textId="77777777">
      <w:pPr>
        <w:pStyle w:val="Heading2"/>
        <w:ind w:right="62"/>
        <w:rPr>
          <w:rFonts w:cs="Arial"/>
          <w:sz w:val="24"/>
        </w:rPr>
      </w:pPr>
    </w:p>
    <w:p w:rsidR="000570C0" w:rsidP="00310A88" w:rsidRDefault="00844452" w14:paraId="430F686F" w14:textId="7D21D021">
      <w:pPr>
        <w:pStyle w:val="Heading2"/>
        <w:ind w:right="62"/>
        <w:rPr>
          <w:rFonts w:cs="Arial"/>
          <w:sz w:val="24"/>
        </w:rPr>
      </w:pPr>
      <w:r w:rsidRPr="268FE394">
        <w:rPr>
          <w:rFonts w:cs="Arial"/>
          <w:sz w:val="24"/>
        </w:rPr>
        <w:t xml:space="preserve">The </w:t>
      </w:r>
      <w:r w:rsidRPr="268FE394" w:rsidR="00E10B97">
        <w:rPr>
          <w:rFonts w:cs="Arial"/>
          <w:sz w:val="24"/>
        </w:rPr>
        <w:t>PhD Opportunity</w:t>
      </w:r>
      <w:r w:rsidRPr="268FE394" w:rsidR="00F70486">
        <w:rPr>
          <w:rFonts w:cs="Arial"/>
          <w:sz w:val="24"/>
        </w:rPr>
        <w:t>:</w:t>
      </w:r>
    </w:p>
    <w:p w:rsidRPr="007F563B" w:rsidR="0014118C" w:rsidP="0014118C" w:rsidRDefault="0014118C" w14:paraId="0B64C6F0" w14:textId="77777777">
      <w:pPr>
        <w:rPr>
          <w:rFonts w:ascii="Arial" w:hAnsi="Arial" w:cs="Arial"/>
        </w:rPr>
      </w:pPr>
      <w:r w:rsidRPr="007F563B">
        <w:rPr>
          <w:rFonts w:ascii="Arial" w:hAnsi="Arial" w:cs="Arial"/>
        </w:rPr>
        <w:t>Sport Coaching, Positive Youth Development and Vulnerable Young People</w:t>
      </w:r>
    </w:p>
    <w:p w:rsidRPr="007F563B" w:rsidR="0014118C" w:rsidP="0014118C" w:rsidRDefault="0014118C" w14:paraId="3430A8D0" w14:textId="77777777">
      <w:pPr>
        <w:rPr>
          <w:rFonts w:ascii="Arial" w:hAnsi="Arial" w:cs="Arial"/>
        </w:rPr>
      </w:pPr>
    </w:p>
    <w:p w:rsidR="0014118C" w:rsidP="0014118C" w:rsidRDefault="0014118C" w14:paraId="49C8F78F" w14:textId="77777777">
      <w:pPr>
        <w:rPr>
          <w:rFonts w:ascii="Arial" w:hAnsi="Arial" w:cs="Arial"/>
        </w:rPr>
      </w:pPr>
      <w:r w:rsidRPr="007F563B">
        <w:rPr>
          <w:rFonts w:ascii="Arial" w:hAnsi="Arial" w:cs="Arial"/>
        </w:rPr>
        <w:t xml:space="preserve">Vulnerable young people are currently facing unprecedented challenges from the pressures which come with social media misuse, unstable family environments and the decline of traditional communities of support </w:t>
      </w:r>
      <w:r w:rsidRPr="007F563B">
        <w:rPr>
          <w:rFonts w:ascii="Arial" w:hAnsi="Arial" w:cs="Arial"/>
        </w:rPr>
        <w:fldChar w:fldCharType="begin"/>
      </w:r>
      <w:r w:rsidRPr="007F563B">
        <w:rPr>
          <w:rFonts w:ascii="Arial" w:hAnsi="Arial" w:cs="Arial"/>
        </w:rPr>
        <w:instrText xml:space="preserve"> ADDIN EN.CITE &lt;EndNote&gt;&lt;Cite&gt;&lt;Author&gt;Camiré&lt;/Author&gt;&lt;Year&gt;2022&lt;/Year&gt;&lt;RecNum&gt;2370&lt;/RecNum&gt;&lt;DisplayText&gt;(Camiré et al., 2022)&lt;/DisplayText&gt;&lt;record&gt;&lt;rec-number&gt;2370&lt;/rec-number&gt;&lt;foreign-keys&gt;&lt;key app="EN" db-id="zrv2z9fem99teoe00x4p200a2wv2d909f0v5" timestamp="1684960933" guid="5c1efc67-ad18-4142-bd4f-1d09c62449c5"&gt;2370&lt;/key&gt;&lt;/foreign-keys&gt;&lt;ref-type name="Journal Article"&gt;17&lt;/ref-type&gt;&lt;contributors&gt;&lt;authors&gt;&lt;author&gt;Camiré, Martin&lt;/author&gt;&lt;author&gt;Newman, Tarkington J.&lt;/author&gt;&lt;author&gt;Bean, Corliss&lt;/author&gt;&lt;author&gt;Strachan, Leisha&lt;/author&gt;&lt;/authors&gt;&lt;/contributors&gt;&lt;titles&gt;&lt;title&gt;Reimagining positive youth development and life skills in sport through a social justice lens&lt;/title&gt;&lt;secondary-title&gt;Journal of Applied Sport Psychology&lt;/secondary-title&gt;&lt;/titles&gt;&lt;periodical&gt;&lt;full-title&gt;Journal of Applied Sport Psychology&lt;/full-title&gt;&lt;/periodical&gt;&lt;pages&gt;1058-1076&lt;/pages&gt;&lt;volume&gt;34&lt;/volume&gt;&lt;number&gt;6&lt;/number&gt;&lt;dates&gt;&lt;year&gt;2022&lt;/year&gt;&lt;/dates&gt;&lt;publisher&gt;Informa UK Limited&lt;/publisher&gt;&lt;isbn&gt;1041-3200&lt;/isbn&gt;&lt;urls&gt;&lt;related-urls&gt;&lt;url&gt;https://dx.doi.org/10.1080/10413200.2021.1958954&lt;/url&gt;&lt;/related-urls&gt;&lt;/urls&gt;&lt;electronic-resource-num&gt;10.1080/10413200.2021.1958954&lt;/electronic-resource-num&gt;&lt;/record&gt;&lt;/Cite&gt;&lt;/EndNote&gt;</w:instrText>
      </w:r>
      <w:r w:rsidRPr="007F563B">
        <w:rPr>
          <w:rFonts w:ascii="Arial" w:hAnsi="Arial" w:cs="Arial"/>
        </w:rPr>
        <w:fldChar w:fldCharType="separate"/>
      </w:r>
      <w:r w:rsidRPr="007F563B">
        <w:rPr>
          <w:rFonts w:ascii="Arial" w:hAnsi="Arial" w:cs="Arial"/>
        </w:rPr>
        <w:t>(Camiré et al., 2022)</w:t>
      </w:r>
      <w:r w:rsidRPr="007F563B">
        <w:rPr>
          <w:rFonts w:ascii="Arial" w:hAnsi="Arial" w:cs="Arial"/>
        </w:rPr>
        <w:fldChar w:fldCharType="end"/>
      </w:r>
      <w:r w:rsidRPr="007F563B">
        <w:rPr>
          <w:rFonts w:ascii="Arial" w:hAnsi="Arial" w:cs="Arial"/>
        </w:rPr>
        <w:t xml:space="preserve">.  In some cases, these factors, alongside many others, have led to behavioural problems in educational and other settings.  Traditionally, efforts to address youth behavioural issues have followed a deficit reduction approach, where problems are identified, and funding is allocated for research to develop interventions. However, these interventions have proven costly and only moderately successful </w:t>
      </w:r>
      <w:r w:rsidRPr="007F563B">
        <w:rPr>
          <w:rFonts w:ascii="Arial" w:hAnsi="Arial" w:cs="Arial"/>
        </w:rPr>
        <w:fldChar w:fldCharType="begin"/>
      </w:r>
      <w:r w:rsidRPr="007F563B">
        <w:rPr>
          <w:rFonts w:ascii="Arial" w:hAnsi="Arial" w:cs="Arial"/>
        </w:rPr>
        <w:instrText xml:space="preserve"> ADDIN EN.CITE &lt;EndNote&gt;&lt;Cite&gt;&lt;Author&gt;Fraser-Thomas&lt;/Author&gt;&lt;Year&gt;2005&lt;/Year&gt;&lt;RecNum&gt;2753&lt;/RecNum&gt;&lt;DisplayText&gt;(Fraser-Thomas et al., 2005)&lt;/DisplayText&gt;&lt;record&gt;&lt;rec-number&gt;2753&lt;/rec-number&gt;&lt;foreign-keys&gt;&lt;key app="EN" db-id="zrv2z9fem99teoe00x4p200a2wv2d909f0v5" timestamp="1714478877" guid="d6e01733-531e-4a3e-b81d-62346ad92ec5"&gt;2753&lt;/key&gt;&lt;/foreign-keys&gt;&lt;ref-type name="Journal Article"&gt;17&lt;/ref-type&gt;&lt;contributors&gt;&lt;authors&gt;&lt;author&gt;Fraser-Thomas, Jessica L.&lt;/author&gt;&lt;author&gt;Côté, Jean&lt;/author&gt;&lt;author&gt;Deakin, Janice&lt;/author&gt;&lt;/authors&gt;&lt;/contributors&gt;&lt;titles&gt;&lt;title&gt;Youth sport programs: an avenue to foster positive youth development&lt;/title&gt;&lt;secondary-title&gt;Physical Education and Sport Pedagogy&lt;/secondary-title&gt;&lt;/titles&gt;&lt;periodical&gt;&lt;full-title&gt;Physical Education and Sport Pedagogy&lt;/full-title&gt;&lt;/periodical&gt;&lt;pages&gt;19-40&lt;/pages&gt;&lt;volume&gt;10&lt;/volume&gt;&lt;number&gt;1&lt;/number&gt;&lt;dates&gt;&lt;year&gt;2005&lt;/year&gt;&lt;pub-dates&gt;&lt;date&gt;2005/02/01&lt;/date&gt;&lt;/pub-dates&gt;&lt;/dates&gt;&lt;publisher&gt;Routledge&lt;/publisher&gt;&lt;isbn&gt;1740-8989&lt;/isbn&gt;&lt;urls&gt;&lt;related-urls&gt;&lt;url&gt;https://doi.org/10.1080/1740898042000334890&lt;/url&gt;&lt;/related-urls&gt;&lt;/urls&gt;&lt;electronic-resource-num&gt;10.1080/1740898042000334890&lt;/electronic-resource-num&gt;&lt;/record&gt;&lt;/Cite&gt;&lt;/EndNote&gt;</w:instrText>
      </w:r>
      <w:r w:rsidRPr="007F563B">
        <w:rPr>
          <w:rFonts w:ascii="Arial" w:hAnsi="Arial" w:cs="Arial"/>
        </w:rPr>
        <w:fldChar w:fldCharType="separate"/>
      </w:r>
      <w:r w:rsidRPr="007F563B">
        <w:rPr>
          <w:rFonts w:ascii="Arial" w:hAnsi="Arial" w:cs="Arial"/>
        </w:rPr>
        <w:t>(Fraser-Thomas et al., 2005)</w:t>
      </w:r>
      <w:r w:rsidRPr="007F563B">
        <w:rPr>
          <w:rFonts w:ascii="Arial" w:hAnsi="Arial" w:cs="Arial"/>
        </w:rPr>
        <w:fldChar w:fldCharType="end"/>
      </w:r>
      <w:r w:rsidRPr="007F563B">
        <w:rPr>
          <w:rFonts w:ascii="Arial" w:hAnsi="Arial" w:cs="Arial"/>
        </w:rPr>
        <w:t>.  Recognizing the limitations of this approach, there is a call for a paradigm shift towards an 'asset-building' approach, which emphasizes promoting positive youth development alongside reducing problematic behaviours. This shift envisions youth who are not just free of negative behaviours but are also fully equipped to engage productively in society. This perspective advocates for fostering youths' potential for optimal development rather than merely addressing deficits.</w:t>
      </w:r>
    </w:p>
    <w:p w:rsidR="007F563B" w:rsidP="007F563B" w:rsidRDefault="007F563B" w14:paraId="2A07847E" w14:textId="77777777">
      <w:pPr>
        <w:rPr>
          <w:rFonts w:ascii="Arial" w:hAnsi="Arial" w:cs="Arial"/>
        </w:rPr>
      </w:pPr>
    </w:p>
    <w:p w:rsidR="007F563B" w:rsidP="007F563B" w:rsidRDefault="0014118C" w14:paraId="3C5AF247" w14:textId="77777777">
      <w:pPr>
        <w:rPr>
          <w:rFonts w:ascii="Arial" w:hAnsi="Arial" w:cs="Arial"/>
        </w:rPr>
      </w:pPr>
      <w:r w:rsidRPr="007F563B">
        <w:rPr>
          <w:rFonts w:ascii="Arial" w:hAnsi="Arial" w:cs="Arial"/>
        </w:rPr>
        <w:t xml:space="preserve">Various definitions of optimal youth development have emerged among researchers, focusing on enabling young people to lead fulfilling lives and become contributing members of society. The Personal Assets Framework </w:t>
      </w:r>
      <w:r w:rsidRPr="007F563B">
        <w:rPr>
          <w:rFonts w:ascii="Arial" w:hAnsi="Arial" w:cs="Arial"/>
        </w:rPr>
        <w:fldChar w:fldCharType="begin">
          <w:fldData xml:space="preserve">PEVuZE5vdGU+PENpdGU+PEF1dGhvcj5Dw7R0w6k8L0F1dGhvcj48WWVhcj4yMDIwPC9ZZWFyPjxS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</w:fldData>
        </w:fldChar>
      </w:r>
      <w:r w:rsidRPr="007F563B">
        <w:rPr>
          <w:rFonts w:ascii="Arial" w:hAnsi="Arial" w:cs="Arial"/>
        </w:rPr>
        <w:instrText xml:space="preserve"> ADDIN EN.CITE </w:instrText>
      </w:r>
      <w:r w:rsidRPr="007F563B">
        <w:rPr>
          <w:rFonts w:ascii="Arial" w:hAnsi="Arial" w:cs="Arial"/>
        </w:rPr>
        <w:fldChar w:fldCharType="begin">
          <w:fldData xml:space="preserve">PEVuZE5vdGU+PENpdGU+PEF1dGhvcj5Dw7R0w6k8L0F1dGhvcj48WWVhcj4yMDIwPC9ZZWFyPjxS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</w:fldData>
        </w:fldChar>
      </w:r>
      <w:r w:rsidRPr="007F563B">
        <w:rPr>
          <w:rFonts w:ascii="Arial" w:hAnsi="Arial" w:cs="Arial"/>
        </w:rPr>
        <w:instrText xml:space="preserve"> ADDIN EN.CITE.DATA </w:instrText>
      </w:r>
      <w:r w:rsidRPr="007F563B">
        <w:rPr>
          <w:rFonts w:ascii="Arial" w:hAnsi="Arial" w:cs="Arial"/>
        </w:rPr>
      </w:r>
      <w:r w:rsidRPr="007F563B">
        <w:rPr>
          <w:rFonts w:ascii="Arial" w:hAnsi="Arial" w:cs="Arial"/>
        </w:rPr>
        <w:fldChar w:fldCharType="end"/>
      </w:r>
      <w:r w:rsidRPr="007F563B">
        <w:rPr>
          <w:rFonts w:ascii="Arial" w:hAnsi="Arial" w:cs="Arial"/>
        </w:rPr>
      </w:r>
      <w:r w:rsidRPr="007F563B">
        <w:rPr>
          <w:rFonts w:ascii="Arial" w:hAnsi="Arial" w:cs="Arial"/>
        </w:rPr>
        <w:fldChar w:fldCharType="separate"/>
      </w:r>
      <w:r w:rsidRPr="007F563B">
        <w:rPr>
          <w:rFonts w:ascii="Arial" w:hAnsi="Arial" w:cs="Arial"/>
          <w:noProof/>
        </w:rPr>
        <w:t>(PAF; Côté et al., 2022; Côté et al., 2014; Côté et al., 2020)</w:t>
      </w:r>
      <w:r w:rsidRPr="007F563B">
        <w:rPr>
          <w:rFonts w:ascii="Arial" w:hAnsi="Arial" w:cs="Arial"/>
        </w:rPr>
        <w:fldChar w:fldCharType="end"/>
      </w:r>
      <w:r w:rsidRPr="007F563B">
        <w:rPr>
          <w:rFonts w:ascii="Arial" w:hAnsi="Arial" w:cs="Arial"/>
        </w:rPr>
        <w:t xml:space="preserve"> seeks to help leaders within youth sport development </w:t>
      </w:r>
      <w:r w:rsidRPr="007F563B">
        <w:rPr>
          <w:rFonts w:ascii="Arial" w:hAnsi="Arial" w:cs="Arial"/>
        </w:rPr>
        <w:lastRenderedPageBreak/>
        <w:t xml:space="preserve">systems better understand the interacting mechanisms influencing athlete development for the immediate (i.e., real time), short-term (e.g., single school year) and long-term (e.g., multiple school year) benefit of the participants.  The short-term benefits are characterized by the four Cs (i.e., personal assets) of athletes’ competence, confidence, connection, and character.  By engaging in sport environments that facilitate the acquisition of the 4Cs over multiple seasons, the PAF posits that athletes can acquire the long-term outcomes of participation, personal development, and performance (i.e., 3Ps).  The PAF potentially offers sport contexts a more salient approach than other Positive Youth Development (PYD) systems </w:t>
      </w:r>
      <w:r w:rsidRPr="007F563B">
        <w:rPr>
          <w:rFonts w:ascii="Arial" w:hAnsi="Arial" w:cs="Arial"/>
        </w:rPr>
        <w:fldChar w:fldCharType="begin"/>
      </w:r>
      <w:r w:rsidRPr="007F563B">
        <w:rPr>
          <w:rFonts w:ascii="Arial" w:hAnsi="Arial" w:cs="Arial"/>
        </w:rPr>
        <w:instrText xml:space="preserve"> ADDIN EN.CITE &lt;EndNote&gt;&lt;Cite&gt;&lt;Author&gt;Lerner&lt;/Author&gt;&lt;Year&gt;2014&lt;/Year&gt;&lt;RecNum&gt;2344&lt;/RecNum&gt;&lt;Prefix&gt;e.g.`, &lt;/Prefix&gt;&lt;DisplayText&gt;(e.g., Lerner et al., 2014)&lt;/DisplayText&gt;&lt;record&gt;&lt;rec-number&gt;2344&lt;/rec-number&gt;&lt;foreign-keys&gt;&lt;key app="EN" db-id="zrv2z9fem99teoe00x4p200a2wv2d909f0v5" timestamp="1684960744" guid="ea7378e6-db16-4998-9795-a22c3bd009d6"&gt;2344&lt;/key&gt;&lt;/foreign-keys&gt;&lt;ref-type name="Journal Article"&gt;17&lt;/ref-type&gt;&lt;contributors&gt;&lt;authors&gt;&lt;author&gt;Lerner, Richard M&lt;/author&gt;&lt;author&gt;Wang, Jun&lt;/author&gt;&lt;author&gt;Champine, Robey B&lt;/author&gt;&lt;author&gt;Warren, Daniel JA&lt;/author&gt;&lt;author&gt;Erickson, Karl&lt;/author&gt;&lt;/authors&gt;&lt;/contributors&gt;&lt;titles&gt;&lt;title&gt;Development of civic engagement: Theoretical and methodological issues&lt;/title&gt;&lt;secondary-title&gt;International Journal of Developmental Science&lt;/secondary-title&gt;&lt;/titles&gt;&lt;periodical&gt;&lt;full-title&gt;International Journal of Developmental Science&lt;/full-title&gt;&lt;/periodical&gt;&lt;pages&gt;69-79&lt;/pages&gt;&lt;volume&gt;8&lt;/volume&gt;&lt;number&gt;3-4&lt;/number&gt;&lt;dates&gt;&lt;year&gt;2014&lt;/year&gt;&lt;/dates&gt;&lt;isbn&gt;2192-001X&lt;/isbn&gt;&lt;urls&gt;&lt;/urls&gt;&lt;electronic-resource-num&gt;10.3233/DEV-14130&lt;/electronic-resource-num&gt;&lt;/record&gt;&lt;/Cite&gt;&lt;/EndNote&gt;</w:instrText>
      </w:r>
      <w:r w:rsidRPr="007F563B">
        <w:rPr>
          <w:rFonts w:ascii="Arial" w:hAnsi="Arial" w:cs="Arial"/>
        </w:rPr>
        <w:fldChar w:fldCharType="separate"/>
      </w:r>
      <w:r w:rsidRPr="007F563B">
        <w:rPr>
          <w:rFonts w:ascii="Arial" w:hAnsi="Arial" w:cs="Arial"/>
        </w:rPr>
        <w:t>(e.g., Lerner et al., 2014)</w:t>
      </w:r>
      <w:r w:rsidRPr="007F563B">
        <w:rPr>
          <w:rFonts w:ascii="Arial" w:hAnsi="Arial" w:cs="Arial"/>
        </w:rPr>
        <w:fldChar w:fldCharType="end"/>
      </w:r>
      <w:r w:rsidRPr="007F563B">
        <w:rPr>
          <w:rFonts w:ascii="Arial" w:hAnsi="Arial" w:cs="Arial"/>
        </w:rPr>
        <w:t xml:space="preserve"> because of its focus on processes and outcomes that are derived and supported by sport research.  </w:t>
      </w:r>
    </w:p>
    <w:p w:rsidR="007F563B" w:rsidP="007F563B" w:rsidRDefault="007F563B" w14:paraId="05FFBB82" w14:textId="77777777">
      <w:pPr>
        <w:rPr>
          <w:rFonts w:ascii="Arial" w:hAnsi="Arial" w:cs="Arial"/>
        </w:rPr>
      </w:pPr>
    </w:p>
    <w:p w:rsidR="007F563B" w:rsidP="007F563B" w:rsidRDefault="0014118C" w14:paraId="282C40D6" w14:textId="77777777">
      <w:pPr>
        <w:rPr>
          <w:rFonts w:ascii="Arial" w:hAnsi="Arial" w:cs="Arial"/>
        </w:rPr>
      </w:pPr>
      <w:r w:rsidRPr="007F563B">
        <w:rPr>
          <w:rFonts w:ascii="Arial" w:hAnsi="Arial" w:cs="Arial"/>
        </w:rPr>
        <w:t xml:space="preserve">The PAF was, in part, informed by the perspective of PYD which is an inherently strengths-based concept insofar as it considers young people from the perspective of their potential to become, rather than considering them as problems to be fixed </w:t>
      </w:r>
      <w:r w:rsidRPr="007F563B">
        <w:rPr>
          <w:rFonts w:ascii="Arial" w:hAnsi="Arial" w:cs="Arial"/>
        </w:rPr>
        <w:fldChar w:fldCharType="begin"/>
      </w:r>
      <w:r w:rsidRPr="007F563B">
        <w:rPr>
          <w:rFonts w:ascii="Arial" w:hAnsi="Arial" w:cs="Arial"/>
        </w:rPr>
        <w:instrText xml:space="preserve"> ADDIN EN.CITE &lt;EndNote&gt;&lt;Cite&gt;&lt;Author&gt;Holt&lt;/Author&gt;&lt;Year&gt;2017&lt;/Year&gt;&lt;RecNum&gt;2166&lt;/RecNum&gt;&lt;DisplayText&gt;(Holt et al., 2017)&lt;/DisplayText&gt;&lt;record&gt;&lt;rec-number&gt;2166&lt;/rec-number&gt;&lt;foreign-keys&gt;&lt;key app="EN" db-id="zrv2z9fem99teoe00x4p200a2wv2d909f0v5" timestamp="1684959247" guid="d9a3f759-9a51-42f8-8dbf-b1b632658e4d"&gt;2166&lt;/key&gt;&lt;/foreign-keys&gt;&lt;ref-type name="Journal Article"&gt;17&lt;/ref-type&gt;&lt;contributors&gt;&lt;authors&gt;&lt;author&gt;Holt, Nicholas L&lt;/author&gt;&lt;author&gt;Neely, Kacey C&lt;/author&gt;&lt;author&gt;Slater, Linda G&lt;/author&gt;&lt;author&gt;Camiré, Martin&lt;/author&gt;&lt;author&gt;Côté, Jean&lt;/author&gt;&lt;author&gt;Fraser-Thomas, Jessica&lt;/author&gt;&lt;author&gt;MacDonald, Dany&lt;/author&gt;&lt;author&gt;Strachan, Leisha&lt;/author&gt;&lt;author&gt;Tamminen, Katherine A&lt;/author&gt;&lt;/authors&gt;&lt;/contributors&gt;&lt;titles&gt;&lt;title&gt;A grounded theory of positive youth development through sport based on results from a qualitative meta-study&lt;/title&gt;&lt;secondary-title&gt;International Review of Sport and Exercise Psychology&lt;/secondary-title&gt;&lt;/titles&gt;&lt;periodical&gt;&lt;full-title&gt;International Review of Sport and Exercise Psychology&lt;/full-title&gt;&lt;/periodical&gt;&lt;pages&gt;1-49&lt;/pages&gt;&lt;volume&gt;10&lt;/volume&gt;&lt;number&gt;1&lt;/number&gt;&lt;dates&gt;&lt;year&gt;2017&lt;/year&gt;&lt;/dates&gt;&lt;isbn&gt;1750-984X&lt;/isbn&gt;&lt;urls&gt;&lt;/urls&gt;&lt;electronic-resource-num&gt;10.1080/1750984X.2016.1180704&lt;/electronic-resource-num&gt;&lt;/record&gt;&lt;/Cite&gt;&lt;/EndNote&gt;</w:instrText>
      </w:r>
      <w:r w:rsidRPr="007F563B">
        <w:rPr>
          <w:rFonts w:ascii="Arial" w:hAnsi="Arial" w:cs="Arial"/>
        </w:rPr>
        <w:fldChar w:fldCharType="separate"/>
      </w:r>
      <w:r w:rsidRPr="007F563B">
        <w:rPr>
          <w:rFonts w:ascii="Arial" w:hAnsi="Arial" w:cs="Arial"/>
        </w:rPr>
        <w:t>(Holt et al., 2017)</w:t>
      </w:r>
      <w:r w:rsidRPr="007F563B">
        <w:rPr>
          <w:rFonts w:ascii="Arial" w:hAnsi="Arial" w:cs="Arial"/>
        </w:rPr>
        <w:fldChar w:fldCharType="end"/>
      </w:r>
      <w:r w:rsidRPr="007F563B">
        <w:rPr>
          <w:rFonts w:ascii="Arial" w:hAnsi="Arial" w:cs="Arial"/>
        </w:rPr>
        <w:t xml:space="preserve">.  Concomitantly, the PAF seeks to understand, first and foremost, what might potentially inform the interrelationship of the gears, rather than focusing too fixedly on the deficits in the system.  Despite such a positive perspective, research concerning PYD has highlighted the need to better understand the mechanisms and processes which lead to the 4Cs and, resultantly, the 3Ps </w:t>
      </w:r>
      <w:r w:rsidRPr="007F563B">
        <w:rPr>
          <w:rFonts w:ascii="Arial" w:hAnsi="Arial" w:cs="Arial"/>
        </w:rPr>
        <w:fldChar w:fldCharType="begin"/>
      </w:r>
      <w:r w:rsidRPr="007F563B">
        <w:rPr>
          <w:rFonts w:ascii="Arial" w:hAnsi="Arial" w:cs="Arial"/>
        </w:rPr>
        <w:instrText xml:space="preserve"> ADDIN EN.CITE &lt;EndNote&gt;&lt;Cite&gt;&lt;Author&gt;Holt&lt;/Author&gt;&lt;Year&gt;2017&lt;/Year&gt;&lt;RecNum&gt;2166&lt;/RecNum&gt;&lt;DisplayText&gt;(Holt et al., 2017)&lt;/DisplayText&gt;&lt;record&gt;&lt;rec-number&gt;2166&lt;/rec-number&gt;&lt;foreign-keys&gt;&lt;key app="EN" db-id="zrv2z9fem99teoe00x4p200a2wv2d909f0v5" timestamp="1684959247" guid="d9a3f759-9a51-42f8-8dbf-b1b632658e4d"&gt;2166&lt;/key&gt;&lt;/foreign-keys&gt;&lt;ref-type name="Journal Article"&gt;17&lt;/ref-type&gt;&lt;contributors&gt;&lt;authors&gt;&lt;author&gt;Holt, Nicholas L&lt;/author&gt;&lt;author&gt;Neely, Kacey C&lt;/author&gt;&lt;author&gt;Slater, Linda G&lt;/author&gt;&lt;author&gt;Camiré, Martin&lt;/author&gt;&lt;author&gt;Côté, Jean&lt;/author&gt;&lt;author&gt;Fraser-Thomas, Jessica&lt;/author&gt;&lt;author&gt;MacDonald, Dany&lt;/author&gt;&lt;author&gt;Strachan, Leisha&lt;/author&gt;&lt;author&gt;Tamminen, Katherine A&lt;/author&gt;&lt;/authors&gt;&lt;/contributors&gt;&lt;titles&gt;&lt;title&gt;A grounded theory of positive youth development through sport based on results from a qualitative meta-study&lt;/title&gt;&lt;secondary-title&gt;International Review of Sport and Exercise Psychology&lt;/secondary-title&gt;&lt;/titles&gt;&lt;periodical&gt;&lt;full-title&gt;International Review of Sport and Exercise Psychology&lt;/full-title&gt;&lt;/periodical&gt;&lt;pages&gt;1-49&lt;/pages&gt;&lt;volume&gt;10&lt;/volume&gt;&lt;number&gt;1&lt;/number&gt;&lt;dates&gt;&lt;year&gt;2017&lt;/year&gt;&lt;/dates&gt;&lt;isbn&gt;1750-984X&lt;/isbn&gt;&lt;urls&gt;&lt;/urls&gt;&lt;electronic-resource-num&gt;10.1080/1750984X.2016.1180704&lt;/electronic-resource-num&gt;&lt;/record&gt;&lt;/Cite&gt;&lt;/EndNote&gt;</w:instrText>
      </w:r>
      <w:r w:rsidRPr="007F563B">
        <w:rPr>
          <w:rFonts w:ascii="Arial" w:hAnsi="Arial" w:cs="Arial"/>
        </w:rPr>
        <w:fldChar w:fldCharType="separate"/>
      </w:r>
      <w:r w:rsidRPr="007F563B">
        <w:rPr>
          <w:rFonts w:ascii="Arial" w:hAnsi="Arial" w:cs="Arial"/>
        </w:rPr>
        <w:t>(Holt et al., 2017)</w:t>
      </w:r>
      <w:r w:rsidRPr="007F563B">
        <w:rPr>
          <w:rFonts w:ascii="Arial" w:hAnsi="Arial" w:cs="Arial"/>
        </w:rPr>
        <w:fldChar w:fldCharType="end"/>
      </w:r>
      <w:r w:rsidRPr="007F563B">
        <w:rPr>
          <w:rFonts w:ascii="Arial" w:hAnsi="Arial" w:cs="Arial"/>
        </w:rPr>
        <w:t xml:space="preserve">.  Furthermore, </w:t>
      </w:r>
      <w:r w:rsidRPr="007F563B">
        <w:rPr>
          <w:rFonts w:ascii="Arial" w:hAnsi="Arial" w:cs="Arial"/>
        </w:rPr>
        <w:fldChar w:fldCharType="begin"/>
      </w:r>
      <w:r w:rsidRPr="007F563B">
        <w:rPr>
          <w:rFonts w:ascii="Arial" w:hAnsi="Arial" w:cs="Arial"/>
        </w:rPr>
        <w:instrText xml:space="preserve"> ADDIN EN.CITE &lt;EndNote&gt;&lt;Cite AuthorYear="1"&gt;&lt;Author&gt;Vella&lt;/Author&gt;&lt;Year&gt;2011&lt;/Year&gt;&lt;RecNum&gt;2152&lt;/RecNum&gt;&lt;DisplayText&gt;Vella et al. (2011)&lt;/DisplayText&gt;&lt;record&gt;&lt;rec-number&gt;2152&lt;/rec-number&gt;&lt;foreign-keys&gt;&lt;key app="EN" db-id="zrv2z9fem99teoe00x4p200a2wv2d909f0v5" timestamp="1684959158" guid="541b18be-2613-424b-b1a7-9a13b43c735f"&gt;2152&lt;/key&gt;&lt;/foreign-keys&gt;&lt;ref-type name="Journal Article"&gt;17&lt;/ref-type&gt;&lt;contributors&gt;&lt;authors&gt;&lt;author&gt;Vella, Stewart&lt;/author&gt;&lt;author&gt;Oades, Lindsay&lt;/author&gt;&lt;author&gt;Crowe, Trevor&lt;/author&gt;&lt;/authors&gt;&lt;/contributors&gt;&lt;titles&gt;&lt;title&gt;The role of the coach in facilitating Positive Youth Development: Moving from theory to practice&lt;/title&gt;&lt;secondary-title&gt;Journal of Applied Sport Psychology&lt;/secondary-title&gt;&lt;/titles&gt;&lt;periodical&gt;&lt;full-title&gt;Journal of Applied Sport Psychology&lt;/full-title&gt;&lt;/periodical&gt;&lt;pages&gt;33-48&lt;/pages&gt;&lt;volume&gt;23&lt;/volume&gt;&lt;number&gt;1&lt;/number&gt;&lt;dates&gt;&lt;year&gt;2011&lt;/year&gt;&lt;/dates&gt;&lt;publisher&gt;Routledge&lt;/publisher&gt;&lt;isbn&gt;1041-3200&lt;/isbn&gt;&lt;urls&gt;&lt;related-urls&gt;&lt;url&gt;https://doi.org/10.1080/10413200.2010.511423&lt;/url&gt;&lt;/related-urls&gt;&lt;/urls&gt;&lt;electronic-resource-num&gt;10.1080/10413200.2010.511423&lt;/electronic-resource-num&gt;&lt;/record&gt;&lt;/Cite&gt;&lt;/EndNote&gt;</w:instrText>
      </w:r>
      <w:r w:rsidRPr="007F563B">
        <w:rPr>
          <w:rFonts w:ascii="Arial" w:hAnsi="Arial" w:cs="Arial"/>
        </w:rPr>
        <w:fldChar w:fldCharType="separate"/>
      </w:r>
      <w:r w:rsidRPr="007F563B">
        <w:rPr>
          <w:rFonts w:ascii="Arial" w:hAnsi="Arial" w:cs="Arial"/>
        </w:rPr>
        <w:t>Vella et al. (2011)</w:t>
      </w:r>
      <w:r w:rsidRPr="007F563B">
        <w:rPr>
          <w:rFonts w:ascii="Arial" w:hAnsi="Arial" w:cs="Arial"/>
        </w:rPr>
        <w:fldChar w:fldCharType="end"/>
      </w:r>
      <w:r w:rsidRPr="007F563B">
        <w:rPr>
          <w:rFonts w:ascii="Arial" w:hAnsi="Arial" w:cs="Arial"/>
        </w:rPr>
        <w:t xml:space="preserve"> argued there was a substantial research-to-practice gap in terms of how the mechanisms, such as those illustrated within the PAF, might be operationalized in real-world youth sport contexts.  More recent research contributing to addressing this gap has found PYD and the PAF to be an appropriate lens through which to view positive youth sport experiences in community sport </w:t>
      </w:r>
      <w:r w:rsidRPr="007F563B">
        <w:rPr>
          <w:rFonts w:ascii="Arial" w:hAnsi="Arial" w:cs="Arial"/>
        </w:rPr>
        <w:fldChar w:fldCharType="begin"/>
      </w:r>
      <w:r w:rsidRPr="007F563B">
        <w:rPr>
          <w:rFonts w:ascii="Arial" w:hAnsi="Arial" w:cs="Arial"/>
        </w:rPr>
        <w:instrText xml:space="preserve"> ADDIN EN.CITE &lt;EndNote&gt;&lt;Cite&gt;&lt;Author&gt;Vierimaa&lt;/Author&gt;&lt;Year&gt;2017&lt;/Year&gt;&lt;RecNum&gt;2077&lt;/RecNum&gt;&lt;DisplayText&gt;(Vierimaa et al., 2017)&lt;/DisplayText&gt;&lt;record&gt;&lt;rec-number&gt;2077&lt;/rec-number&gt;&lt;foreign-keys&gt;&lt;key app="EN" db-id="zrv2z9fem99teoe00x4p200a2wv2d909f0v5" timestamp="1684929547" guid="f53e789b-fbac-4a0e-a14f-add4cf37c4a6"&gt;2077&lt;/key&gt;&lt;/foreign-keys&gt;&lt;ref-type name="Journal Article"&gt;17&lt;/ref-type&gt;&lt;contributors&gt;&lt;authors&gt;&lt;author&gt;Vierimaa, Matthew&lt;/author&gt;&lt;author&gt;Turnnidge, Jennifer&lt;/author&gt;&lt;author&gt;Bruner, Mark&lt;/author&gt;&lt;author&gt;Côté, Jean&lt;/author&gt;&lt;/authors&gt;&lt;/contributors&gt;&lt;titles&gt;&lt;title&gt;Just for the fun of it: Coaches&amp;apos; perceptions of an exemplary community youth sport program&lt;/title&gt;&lt;secondary-title&gt;Physical Education and Sport Pedagogy&lt;/secondary-title&gt;&lt;/titles&gt;&lt;periodical&gt;&lt;full-title&gt;Physical Education and Sport Pedagogy&lt;/full-title&gt;&lt;/periodical&gt;&lt;pages&gt;603-617&lt;/pages&gt;&lt;volume&gt;22&lt;/volume&gt;&lt;number&gt;6&lt;/number&gt;&lt;keywords&gt;&lt;keyword&gt;life skills&lt;/keyword&gt;&lt;keyword&gt;positive youth development&lt;/keyword&gt;&lt;keyword&gt;Coaching&lt;/keyword&gt;&lt;keyword&gt;sport psychology&lt;/keyword&gt;&lt;keyword&gt;athlete development&lt;/keyword&gt;&lt;/keywords&gt;&lt;dates&gt;&lt;year&gt;2017&lt;/year&gt;&lt;/dates&gt;&lt;publisher&gt;Routledge&lt;/publisher&gt;&lt;isbn&gt;1740-8989&lt;/isbn&gt;&lt;urls&gt;&lt;related-urls&gt;&lt;url&gt;http://worc.summon.serialssolutions.com/2.0.0/link/0/eLvHCXMwpV07T8MwELZQJxYeBUR5VJ5gSkidOA82hKi6IIFU1Iolsh1bYiANNEj033PnOLRFhQUpSxI78uNsfxd93x0hIfMD78eeYEIRqtgUhUnjGBagSFNRKM4LABioxbSk3_jxPp5M4wcn6nckS_SoTRM2wu7cuNSFnLf8uCuA1AHmQESaVuJjfLIoweifqCkC-x4PJ98OWBZxJ5AMPKzSKnp--8raWbUWyXTlDBrukkWr5LEEbF9UMIUzHwoqJwhriNlvbYhHMD6wQrg29A-eQg9xh5bzxqt2LMCNLdwjOw640pvG0vbJli67pLtEnfSC2ozp8wPyjCnCKHSDArqkcHLSmaEv9TVVqN7S80taLek0-E6UVH_q1wq87AUUspKVekEXmN6PWr-bOh7ZIXka3o1vR57L4eCB55bWnjA8TDIGqx6tJVI8FTLhA5mYQEeB1loGKmGy0JGMNECVTAG-kzJiiUiY4So8Ip1yVupjQsOM6yDTDEFjZDTPWMzB2RRMyywdKNEjfjtbedWE6sgHLgJqO3g5Dl7uBq9HstU5zWv7j8Q0CU3y8M-6J_-oe0q28dYqGtkZ6dTvH_qcdNBe-oDqp6O-Ndsvoz_s2g&lt;/url&gt;&lt;/related-urls&gt;&lt;/urls&gt;&lt;electronic-resource-num&gt;10.1080/17408989.2017.1341473&lt;/electronic-resource-num&gt;&lt;/record&gt;&lt;/Cite&gt;&lt;/EndNote&gt;</w:instrText>
      </w:r>
      <w:r w:rsidRPr="007F563B">
        <w:rPr>
          <w:rFonts w:ascii="Arial" w:hAnsi="Arial" w:cs="Arial"/>
        </w:rPr>
        <w:fldChar w:fldCharType="separate"/>
      </w:r>
      <w:r w:rsidRPr="007F563B">
        <w:rPr>
          <w:rFonts w:ascii="Arial" w:hAnsi="Arial" w:cs="Arial"/>
        </w:rPr>
        <w:t>(Vierimaa et al., 2017)</w:t>
      </w:r>
      <w:r w:rsidRPr="007F563B">
        <w:rPr>
          <w:rFonts w:ascii="Arial" w:hAnsi="Arial" w:cs="Arial"/>
        </w:rPr>
        <w:fldChar w:fldCharType="end"/>
      </w:r>
      <w:r w:rsidRPr="007F563B">
        <w:rPr>
          <w:rFonts w:ascii="Arial" w:hAnsi="Arial" w:cs="Arial"/>
        </w:rPr>
        <w:t xml:space="preserve">,  successful clubs </w:t>
      </w:r>
      <w:r w:rsidRPr="007F563B">
        <w:rPr>
          <w:rFonts w:ascii="Arial" w:hAnsi="Arial" w:cs="Arial"/>
        </w:rPr>
        <w:fldChar w:fldCharType="begin"/>
      </w:r>
      <w:r w:rsidRPr="007F563B">
        <w:rPr>
          <w:rFonts w:ascii="Arial" w:hAnsi="Arial" w:cs="Arial"/>
        </w:rPr>
        <w:instrText xml:space="preserve"> ADDIN EN.CITE &lt;EndNote&gt;&lt;Cite&gt;&lt;Author&gt;Erikstad&lt;/Author&gt;&lt;Year&gt;2021&lt;/Year&gt;&lt;RecNum&gt;2002&lt;/RecNum&gt;&lt;DisplayText&gt;(Erikstad et al., 2021)&lt;/DisplayText&gt;&lt;record&gt;&lt;rec-number&gt;2002&lt;/rec-number&gt;&lt;foreign-keys&gt;&lt;key app="EN" db-id="zrv2z9fem99teoe00x4p200a2wv2d909f0v5" timestamp="1684929175" guid="76ec93c7-5a66-4562-830f-ca43b0d14746"&gt;2002&lt;/key&gt;&lt;/foreign-keys&gt;&lt;ref-type name="Journal Article"&gt;17&lt;/ref-type&gt;&lt;contributors&gt;&lt;authors&gt;&lt;author&gt;Erikstad, Martin K.&lt;/author&gt;&lt;author&gt;Johansen, Bjørn Tore&lt;/author&gt;&lt;author&gt;Johnsen, Marius&lt;/author&gt;&lt;author&gt;Haugen, Tommy&lt;/author&gt;&lt;author&gt;Côté, Jean&lt;/author&gt;&lt;/authors&gt;&lt;/contributors&gt;&lt;titles&gt;&lt;title&gt;“As many as possible for as long as possible” - A case study of a soccer team that fosters multiple outcomes&lt;/title&gt;&lt;secondary-title&gt;The Sport Psychologist&lt;/secondary-title&gt;&lt;/titles&gt;&lt;periodical&gt;&lt;full-title&gt;The Sport Psychologist&lt;/full-title&gt;&lt;/periodical&gt;&lt;pages&gt;131-141&lt;/pages&gt;&lt;volume&gt;35&lt;/volume&gt;&lt;number&gt;2&lt;/number&gt;&lt;dates&gt;&lt;year&gt;2021&lt;/year&gt;&lt;/dates&gt;&lt;isbn&gt;0888-4781&lt;/isbn&gt;&lt;urls&gt;&lt;related-urls&gt;&lt;url&gt;https://journals.humankinetics.com/view/journals/tsp/aop/article-10.1123-tsp.2020-0107/article-10.1123-tsp.2020-0107.xml&lt;/url&gt;&lt;/related-urls&gt;&lt;/urls&gt;&lt;electronic-resource-num&gt;10.1123/tsp.2020-0107&lt;/electronic-resource-num&gt;&lt;language&gt;English&lt;/language&gt;&lt;/record&gt;&lt;/Cite&gt;&lt;/EndNote&gt;</w:instrText>
      </w:r>
      <w:r w:rsidRPr="007F563B">
        <w:rPr>
          <w:rFonts w:ascii="Arial" w:hAnsi="Arial" w:cs="Arial"/>
        </w:rPr>
        <w:fldChar w:fldCharType="separate"/>
      </w:r>
      <w:r w:rsidRPr="007F563B">
        <w:rPr>
          <w:rFonts w:ascii="Arial" w:hAnsi="Arial" w:cs="Arial"/>
        </w:rPr>
        <w:t>(Erikstad et al., 2021)</w:t>
      </w:r>
      <w:r w:rsidRPr="007F563B">
        <w:rPr>
          <w:rFonts w:ascii="Arial" w:hAnsi="Arial" w:cs="Arial"/>
        </w:rPr>
        <w:fldChar w:fldCharType="end"/>
      </w:r>
      <w:r w:rsidRPr="007F563B">
        <w:rPr>
          <w:rFonts w:ascii="Arial" w:hAnsi="Arial" w:cs="Arial"/>
        </w:rPr>
        <w:t xml:space="preserve"> and disadvantaged groups </w:t>
      </w:r>
      <w:r w:rsidRPr="007F563B">
        <w:rPr>
          <w:rFonts w:ascii="Arial" w:hAnsi="Arial" w:cs="Arial"/>
        </w:rPr>
        <w:fldChar w:fldCharType="begin"/>
      </w:r>
      <w:r w:rsidRPr="007F563B">
        <w:rPr>
          <w:rFonts w:ascii="Arial" w:hAnsi="Arial" w:cs="Arial"/>
        </w:rPr>
        <w:instrText xml:space="preserve"> ADDIN EN.CITE &lt;EndNote&gt;&lt;Cite&gt;&lt;Author&gt;McDonough&lt;/Author&gt;&lt;Year&gt;2013&lt;/Year&gt;&lt;RecNum&gt;2159&lt;/RecNum&gt;&lt;DisplayText&gt;(McDonough et al., 2013)&lt;/DisplayText&gt;&lt;record&gt;&lt;rec-number&gt;2159&lt;/rec-number&gt;&lt;foreign-keys&gt;&lt;key app="EN" db-id="zrv2z9fem99teoe00x4p200a2wv2d909f0v5" timestamp="1684959200" guid="4426a02d-66d4-4d89-b4a4-5eaf63b67fba"&gt;2159&lt;/key&gt;&lt;/foreign-keys&gt;&lt;ref-type name="Journal Article"&gt;17&lt;/ref-type&gt;&lt;contributors&gt;&lt;authors&gt;&lt;author&gt;McDonough, Meghan H.&lt;/author&gt;&lt;author&gt;Ullrich-French, Sarah&lt;/author&gt;&lt;author&gt;Anderson-Butcher, Dawn&lt;/author&gt;&lt;author&gt;Amorose, Anthony J.&lt;/author&gt;&lt;author&gt;Riley, Allison&lt;/author&gt;&lt;/authors&gt;&lt;/contributors&gt;&lt;titles&gt;&lt;title&gt;Social responsibility among low-income youth in physical activity-based Positive Youth Development programs: Scale development and associations with social relationships&lt;/title&gt;&lt;secondary-title&gt;Journal of Applied Sport Psychology&lt;/secondary-title&gt;&lt;/titles&gt;&lt;periodical&gt;&lt;full-title&gt;Journal of Applied Sport Psychology&lt;/full-title&gt;&lt;/periodical&gt;&lt;pages&gt;431-447&lt;/pages&gt;&lt;volume&gt;25&lt;/volume&gt;&lt;number&gt;4&lt;/number&gt;&lt;dates&gt;&lt;year&gt;2013&lt;/year&gt;&lt;pub-dates&gt;&lt;date&gt;2013/10/01&lt;/date&gt;&lt;/pub-dates&gt;&lt;/dates&gt;&lt;publisher&gt;Routledge&lt;/publisher&gt;&lt;isbn&gt;1041-3200&lt;/isbn&gt;&lt;urls&gt;&lt;related-urls&gt;&lt;url&gt;https://doi.org/10.1080/10413200.2012.751563&lt;/url&gt;&lt;/related-urls&gt;&lt;/urls&gt;&lt;electronic-resource-num&gt;10.1080/10413200.2012.751563&lt;/electronic-resource-num&gt;&lt;/record&gt;&lt;/Cite&gt;&lt;/EndNote&gt;</w:instrText>
      </w:r>
      <w:r w:rsidRPr="007F563B">
        <w:rPr>
          <w:rFonts w:ascii="Arial" w:hAnsi="Arial" w:cs="Arial"/>
        </w:rPr>
        <w:fldChar w:fldCharType="separate"/>
      </w:r>
      <w:r w:rsidRPr="007F563B">
        <w:rPr>
          <w:rFonts w:ascii="Arial" w:hAnsi="Arial" w:cs="Arial"/>
        </w:rPr>
        <w:t>(McDonough et al., 2013)</w:t>
      </w:r>
      <w:r w:rsidRPr="007F563B">
        <w:rPr>
          <w:rFonts w:ascii="Arial" w:hAnsi="Arial" w:cs="Arial"/>
        </w:rPr>
        <w:fldChar w:fldCharType="end"/>
      </w:r>
      <w:r w:rsidRPr="007F563B">
        <w:rPr>
          <w:rFonts w:ascii="Arial" w:hAnsi="Arial" w:cs="Arial"/>
        </w:rPr>
        <w:t>.</w:t>
      </w:r>
    </w:p>
    <w:p w:rsidR="007F563B" w:rsidP="007F563B" w:rsidRDefault="007F563B" w14:paraId="178650A5" w14:textId="77777777">
      <w:pPr>
        <w:rPr>
          <w:rFonts w:ascii="Arial" w:hAnsi="Arial" w:cs="Arial"/>
        </w:rPr>
      </w:pPr>
    </w:p>
    <w:p w:rsidR="007F563B" w:rsidP="007F563B" w:rsidRDefault="0014118C" w14:paraId="00E3A442" w14:textId="77777777">
      <w:pPr>
        <w:rPr>
          <w:rFonts w:ascii="Arial" w:hAnsi="Arial" w:cs="Arial"/>
        </w:rPr>
      </w:pPr>
      <w:r w:rsidRPr="007F563B">
        <w:rPr>
          <w:rFonts w:ascii="Arial" w:hAnsi="Arial" w:cs="Arial"/>
        </w:rPr>
        <w:t xml:space="preserve">Various studies emphasize how coaches can significantly impact youths' sports experiences, whether positively or negatively. </w:t>
      </w:r>
      <w:r w:rsidRPr="007F563B">
        <w:rPr>
          <w:rFonts w:ascii="Arial" w:hAnsi="Arial" w:cs="Arial"/>
        </w:rPr>
        <w:fldChar w:fldCharType="begin"/>
      </w:r>
      <w:r w:rsidRPr="007F563B">
        <w:rPr>
          <w:rFonts w:ascii="Arial" w:hAnsi="Arial" w:cs="Arial"/>
        </w:rPr>
        <w:instrText xml:space="preserve"> ADDIN EN.CITE &lt;EndNote&gt;&lt;Cite AuthorYear="1"&gt;&lt;Author&gt;Smith&lt;/Author&gt;&lt;Year&gt;1979&lt;/Year&gt;&lt;RecNum&gt;967&lt;/RecNum&gt;&lt;DisplayText&gt;Smith et al. (1979)&lt;/DisplayText&gt;&lt;record&gt;&lt;rec-number&gt;967&lt;/rec-number&gt;&lt;foreign-keys&gt;&lt;key app="EN" db-id="zrv2z9fem99teoe00x4p200a2wv2d909f0v5" timestamp="1684917026" guid="64f38041-b5e1-4cdc-a431-8dae8f09018b"&gt;967&lt;/key&gt;&lt;/foreign-keys&gt;&lt;ref-type name="Journal Article"&gt;17&lt;/ref-type&gt;&lt;contributors&gt;&lt;authors&gt;&lt;author&gt;Smith, Ronald E&lt;/author&gt;&lt;author&gt;Smoll, Frank L&lt;/author&gt;&lt;author&gt;Curtis, Bill&lt;/author&gt;&lt;/authors&gt;&lt;/contributors&gt;&lt;titles&gt;&lt;title&gt;Coach effectiveness training: A cognitive-behavioral approach to enhancing relationship skills in youth sport coaches&lt;/title&gt;&lt;secondary-title&gt;Journal of Sport Psychology&lt;/secondary-title&gt;&lt;/titles&gt;&lt;periodical&gt;&lt;full-title&gt;Journal of Sport Psychology&lt;/full-title&gt;&lt;/periodical&gt;&lt;pages&gt;59-75&lt;/pages&gt;&lt;volume&gt;1&lt;/volume&gt;&lt;number&gt;1&lt;/number&gt;&lt;dates&gt;&lt;year&gt;1979&lt;/year&gt;&lt;/dates&gt;&lt;isbn&gt;0163-433X&lt;/isbn&gt;&lt;urls&gt;&lt;/urls&gt;&lt;/record&gt;&lt;/Cite&gt;&lt;/EndNote&gt;</w:instrText>
      </w:r>
      <w:r w:rsidRPr="007F563B">
        <w:rPr>
          <w:rFonts w:ascii="Arial" w:hAnsi="Arial" w:cs="Arial"/>
        </w:rPr>
        <w:fldChar w:fldCharType="separate"/>
      </w:r>
      <w:r w:rsidRPr="007F563B">
        <w:rPr>
          <w:rFonts w:ascii="Arial" w:hAnsi="Arial" w:cs="Arial"/>
        </w:rPr>
        <w:t>Smith et al. (1979)</w:t>
      </w:r>
      <w:r w:rsidRPr="007F563B">
        <w:rPr>
          <w:rFonts w:ascii="Arial" w:hAnsi="Arial" w:cs="Arial"/>
        </w:rPr>
        <w:fldChar w:fldCharType="end"/>
      </w:r>
      <w:r w:rsidRPr="007F563B">
        <w:rPr>
          <w:rFonts w:ascii="Arial" w:hAnsi="Arial" w:cs="Arial"/>
        </w:rPr>
        <w:t xml:space="preserve"> were pioneers in examining youth coaches' behaviours, discovering that well-liked coaches exhibited more technical instruction, reinforcement, and mistake-contingent reinforcement behaviours. A more recent intervention by </w:t>
      </w:r>
      <w:r w:rsidRPr="007F563B">
        <w:rPr>
          <w:rFonts w:ascii="Arial" w:hAnsi="Arial" w:cs="Arial"/>
        </w:rPr>
        <w:fldChar w:fldCharType="begin"/>
      </w:r>
      <w:r w:rsidRPr="007F563B">
        <w:rPr>
          <w:rFonts w:ascii="Arial" w:hAnsi="Arial" w:cs="Arial"/>
        </w:rPr>
        <w:instrText xml:space="preserve"> ADDIN EN.CITE &lt;EndNote&gt;&lt;Cite AuthorYear="1"&gt;&lt;Author&gt;Smoll&lt;/Author&gt;&lt;Year&gt;1993&lt;/Year&gt;&lt;RecNum&gt;2755&lt;/RecNum&gt;&lt;DisplayText&gt;Smoll et al. (1993)&lt;/DisplayText&gt;&lt;record&gt;&lt;rec-number&gt;2755&lt;/rec-number&gt;&lt;foreign-keys&gt;&lt;key app="EN" db-id="zrv2z9fem99teoe00x4p200a2wv2d909f0v5" timestamp="1714480831" guid="37166f97-aa25-45c1-becb-d000b31ba897"&gt;2755&lt;/key&gt;&lt;/foreign-keys&gt;&lt;ref-type name="Journal Article"&gt;17&lt;/ref-type&gt;&lt;contributors&gt;&lt;authors&gt;&lt;author&gt;Smoll, Frank L&lt;/author&gt;&lt;author&gt;Smith, Ronald E&lt;/author&gt;&lt;author&gt;Barnett, Nancy P&lt;/author&gt;&lt;author&gt;Everett, John J&lt;/author&gt;&lt;/authors&gt;&lt;/contributors&gt;&lt;titles&gt;&lt;title&gt;Enhancement of children&amp;apos;s self-esteem through social support training for youth sport coaches&lt;/title&gt;&lt;secondary-title&gt;Journal of Applied Psychology&lt;/secondary-title&gt;&lt;/titles&gt;&lt;periodical&gt;&lt;full-title&gt;Journal of Applied Psychology&lt;/full-title&gt;&lt;/periodical&gt;&lt;pages&gt;602-610&lt;/pages&gt;&lt;volume&gt;78&lt;/volume&gt;&lt;number&gt;4&lt;/number&gt;&lt;dates&gt;&lt;year&gt;1993&lt;/year&gt;&lt;/dates&gt;&lt;isbn&gt;1939-1854&lt;/isbn&gt;&lt;urls&gt;&lt;/urls&gt;&lt;electronic-resource-num&gt;10.1037/0021-9010.78.4.602&lt;/electronic-resource-num&gt;&lt;/record&gt;&lt;/Cite&gt;&lt;/EndNote&gt;</w:instrText>
      </w:r>
      <w:r w:rsidRPr="007F563B">
        <w:rPr>
          <w:rFonts w:ascii="Arial" w:hAnsi="Arial" w:cs="Arial"/>
        </w:rPr>
        <w:fldChar w:fldCharType="separate"/>
      </w:r>
      <w:r w:rsidRPr="007F563B">
        <w:rPr>
          <w:rFonts w:ascii="Arial" w:hAnsi="Arial" w:cs="Arial"/>
          <w:noProof/>
        </w:rPr>
        <w:t>Smoll et al. (1993)</w:t>
      </w:r>
      <w:r w:rsidRPr="007F563B">
        <w:rPr>
          <w:rFonts w:ascii="Arial" w:hAnsi="Arial" w:cs="Arial"/>
        </w:rPr>
        <w:fldChar w:fldCharType="end"/>
      </w:r>
      <w:r w:rsidRPr="007F563B">
        <w:rPr>
          <w:rFonts w:ascii="Arial" w:hAnsi="Arial" w:cs="Arial"/>
        </w:rPr>
        <w:t xml:space="preserve"> revealed that trained coaches, who increased positive reinforcement and technical instruction while decreasing punishment and control behaviours, were better liked by athletes. They fostered a more enjoyable atmosphere and promoted greater team unity compared to untrained coaches.  Other studies </w:t>
      </w:r>
      <w:r w:rsidRPr="007F563B">
        <w:rPr>
          <w:rFonts w:ascii="Arial" w:hAnsi="Arial" w:cs="Arial"/>
        </w:rPr>
        <w:fldChar w:fldCharType="begin">
          <w:fldData xml:space="preserve">PEVuZE5vdGU+PENpdGU+PEF1dGhvcj5NYXJ0aW48L0F1dGhvcj48WWVhcj4xOTk5PC9ZZWFyPjxS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</w:fldData>
        </w:fldChar>
      </w:r>
      <w:r w:rsidRPr="007F563B">
        <w:rPr>
          <w:rFonts w:ascii="Arial" w:hAnsi="Arial" w:cs="Arial"/>
        </w:rPr>
        <w:instrText xml:space="preserve"> ADDIN EN.CITE </w:instrText>
      </w:r>
      <w:r w:rsidRPr="007F563B">
        <w:rPr>
          <w:rFonts w:ascii="Arial" w:hAnsi="Arial" w:cs="Arial"/>
        </w:rPr>
        <w:fldChar w:fldCharType="begin">
          <w:fldData xml:space="preserve">PEVuZE5vdGU+PENpdGU+PEF1dGhvcj5NYXJ0aW48L0F1dGhvcj48WWVhcj4xOTk5PC9ZZWFyPjxS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</w:fldData>
        </w:fldChar>
      </w:r>
      <w:r w:rsidRPr="007F563B">
        <w:rPr>
          <w:rFonts w:ascii="Arial" w:hAnsi="Arial" w:cs="Arial"/>
        </w:rPr>
        <w:instrText xml:space="preserve"> ADDIN EN.CITE.DATA </w:instrText>
      </w:r>
      <w:r w:rsidRPr="007F563B">
        <w:rPr>
          <w:rFonts w:ascii="Arial" w:hAnsi="Arial" w:cs="Arial"/>
        </w:rPr>
      </w:r>
      <w:r w:rsidRPr="007F563B">
        <w:rPr>
          <w:rFonts w:ascii="Arial" w:hAnsi="Arial" w:cs="Arial"/>
        </w:rPr>
        <w:fldChar w:fldCharType="end"/>
      </w:r>
      <w:r w:rsidRPr="007F563B">
        <w:rPr>
          <w:rFonts w:ascii="Arial" w:hAnsi="Arial" w:cs="Arial"/>
        </w:rPr>
      </w:r>
      <w:r w:rsidRPr="007F563B">
        <w:rPr>
          <w:rFonts w:ascii="Arial" w:hAnsi="Arial" w:cs="Arial"/>
        </w:rPr>
        <w:fldChar w:fldCharType="separate"/>
      </w:r>
      <w:r w:rsidRPr="007F563B">
        <w:rPr>
          <w:rFonts w:ascii="Arial" w:hAnsi="Arial" w:cs="Arial"/>
          <w:noProof/>
        </w:rPr>
        <w:t>(e.g., Martin et al., 1999; Salminen &amp; Liukkonen, 1996)</w:t>
      </w:r>
      <w:r w:rsidRPr="007F563B">
        <w:rPr>
          <w:rFonts w:ascii="Arial" w:hAnsi="Arial" w:cs="Arial"/>
        </w:rPr>
        <w:fldChar w:fldCharType="end"/>
      </w:r>
      <w:r w:rsidRPr="007F563B">
        <w:rPr>
          <w:rFonts w:ascii="Arial" w:hAnsi="Arial" w:cs="Arial"/>
        </w:rPr>
        <w:t xml:space="preserve"> found that youth prefer coaches who employ child-involved democratic coaching styles. </w:t>
      </w:r>
      <w:r w:rsidRPr="007F563B">
        <w:rPr>
          <w:rFonts w:ascii="Arial" w:hAnsi="Arial" w:cs="Arial"/>
        </w:rPr>
        <w:fldChar w:fldCharType="begin"/>
      </w:r>
      <w:r w:rsidRPr="007F563B">
        <w:rPr>
          <w:rFonts w:ascii="Arial" w:hAnsi="Arial" w:cs="Arial"/>
        </w:rPr>
        <w:instrText xml:space="preserve"> ADDIN EN.CITE &lt;EndNote&gt;&lt;Cite AuthorYear="1"&gt;&lt;Author&gt;Peterson&lt;/Author&gt;&lt;Year&gt;2004&lt;/Year&gt;&lt;RecNum&gt;2758&lt;/RecNum&gt;&lt;DisplayText&gt;Peterson (2004)&lt;/DisplayText&gt;&lt;record&gt;&lt;rec-number&gt;2758&lt;/rec-number&gt;&lt;foreign-keys&gt;&lt;key app="EN" db-id="zrv2z9fem99teoe00x4p200a2wv2d909f0v5" timestamp="1714481202" guid="03eeef61-821a-4de2-ad13-5b830d405165"&gt;2758&lt;/key&gt;&lt;/foreign-keys&gt;&lt;ref-type name="Journal Article"&gt;17&lt;/ref-type&gt;&lt;contributors&gt;&lt;authors&gt;&lt;author&gt;Peterson, Christopher&lt;/author&gt;&lt;/authors&gt;&lt;/contributors&gt;&lt;titles&gt;&lt;title&gt;Positive Social Science&lt;/title&gt;&lt;secondary-title&gt;The ANNALS of the American Academy of Political and Social Science&lt;/secondary-title&gt;&lt;/titles&gt;&lt;periodical&gt;&lt;full-title&gt;The ANNALS of the American Academy of Political and Social Science&lt;/full-title&gt;&lt;/periodical&gt;&lt;pages&gt;186-201&lt;/pages&gt;&lt;volume&gt;591&lt;/volume&gt;&lt;number&gt;1&lt;/number&gt;&lt;dates&gt;&lt;year&gt;2004&lt;/year&gt;&lt;/dates&gt;&lt;urls&gt;&lt;related-urls&gt;&lt;url&gt;https://journals.sagepub.com/doi/abs/10.1177/0002716203260100&lt;/url&gt;&lt;/related-urls&gt;&lt;/urls&gt;&lt;electronic-resource-num&gt;10.1177/0002716203260100&lt;/electronic-resource-num&gt;&lt;/record&gt;&lt;/Cite&gt;&lt;/EndNote&gt;</w:instrText>
      </w:r>
      <w:r w:rsidRPr="007F563B">
        <w:rPr>
          <w:rFonts w:ascii="Arial" w:hAnsi="Arial" w:cs="Arial"/>
        </w:rPr>
        <w:fldChar w:fldCharType="separate"/>
      </w:r>
      <w:r w:rsidRPr="007F563B">
        <w:rPr>
          <w:rFonts w:ascii="Arial" w:hAnsi="Arial" w:cs="Arial"/>
          <w:noProof/>
        </w:rPr>
        <w:t>Peterson (2004)</w:t>
      </w:r>
      <w:r w:rsidRPr="007F563B">
        <w:rPr>
          <w:rFonts w:ascii="Arial" w:hAnsi="Arial" w:cs="Arial"/>
        </w:rPr>
        <w:fldChar w:fldCharType="end"/>
      </w:r>
      <w:r w:rsidRPr="007F563B">
        <w:rPr>
          <w:rFonts w:ascii="Arial" w:hAnsi="Arial" w:cs="Arial"/>
        </w:rPr>
        <w:t xml:space="preserve"> underscores that youth development programs like sports can positively shape individuals, yet the personal qualities of group leaders are crucial for their success.</w:t>
      </w:r>
    </w:p>
    <w:p w:rsidR="007F563B" w:rsidP="007F563B" w:rsidRDefault="007F563B" w14:paraId="69EEE56F" w14:textId="77777777">
      <w:pPr>
        <w:rPr>
          <w:rFonts w:ascii="Arial" w:hAnsi="Arial" w:cs="Arial"/>
        </w:rPr>
      </w:pPr>
    </w:p>
    <w:p w:rsidRPr="007F563B" w:rsidR="0014118C" w:rsidP="007F563B" w:rsidRDefault="0014118C" w14:paraId="753AA9AB" w14:textId="382120AA">
      <w:pPr>
        <w:rPr>
          <w:rFonts w:ascii="Arial" w:hAnsi="Arial" w:cs="Arial"/>
        </w:rPr>
      </w:pPr>
      <w:r w:rsidRPr="007F563B">
        <w:rPr>
          <w:rFonts w:ascii="Arial" w:hAnsi="Arial" w:cs="Arial"/>
        </w:rPr>
        <w:t xml:space="preserve">In partnership with Redgate Sports, we are seeking a PhD candidate to explore the role of the coach in facilitating PYD for vulnerable young people.  Redgate Sports is a Worcestershire based Charity delivering sport programmes combined with mentoring and wellbeing support to children aged 7 to 16yrs. The children supported by Redgate are children who often struggle to be involved in sport because of the life </w:t>
      </w:r>
      <w:r w:rsidRPr="007F563B">
        <w:rPr>
          <w:rFonts w:ascii="Arial" w:hAnsi="Arial" w:cs="Arial"/>
        </w:rPr>
        <w:lastRenderedPageBreak/>
        <w:t>challenges they have faced or are facing. A child in the programme may be in the care system, have a special educational need (SEN), or be vulnerable in some other way. Some of the children have played very little sport and need help to start; others are very sporty and need help to get going again.</w:t>
      </w:r>
    </w:p>
    <w:p w:rsidR="007F563B" w:rsidP="0014118C" w:rsidRDefault="007F563B" w14:paraId="6BE8ABE4" w14:textId="77777777">
      <w:pPr>
        <w:rPr>
          <w:rFonts w:ascii="Arial" w:hAnsi="Arial" w:cs="Arial"/>
        </w:rPr>
      </w:pPr>
    </w:p>
    <w:p w:rsidRPr="007F563B" w:rsidR="0014118C" w:rsidP="0014118C" w:rsidRDefault="0014118C" w14:paraId="668BFA3B" w14:textId="0200988B">
      <w:pPr>
        <w:rPr>
          <w:rFonts w:ascii="Arial" w:hAnsi="Arial" w:cs="Arial"/>
          <w:b/>
          <w:bCs/>
        </w:rPr>
      </w:pPr>
      <w:r w:rsidRPr="007F563B">
        <w:rPr>
          <w:rFonts w:ascii="Arial" w:hAnsi="Arial" w:cs="Arial"/>
          <w:b/>
          <w:bCs/>
        </w:rPr>
        <w:t>References:</w:t>
      </w:r>
    </w:p>
    <w:p w:rsidRPr="007F563B" w:rsidR="0014118C" w:rsidP="0014118C" w:rsidRDefault="0014118C" w14:paraId="230BA60B" w14:textId="77777777">
      <w:pPr>
        <w:pStyle w:val="EndNoteBibliography"/>
        <w:spacing w:after="0"/>
        <w:ind w:left="720" w:hanging="720"/>
        <w:rPr>
          <w:rFonts w:ascii="Arial" w:hAnsi="Arial" w:cs="Arial"/>
          <w:sz w:val="24"/>
          <w:szCs w:val="24"/>
        </w:rPr>
      </w:pPr>
      <w:r w:rsidRPr="007F563B">
        <w:rPr>
          <w:rFonts w:ascii="Arial" w:hAnsi="Arial" w:cs="Arial"/>
          <w:sz w:val="24"/>
          <w:szCs w:val="24"/>
        </w:rPr>
        <w:fldChar w:fldCharType="begin"/>
      </w:r>
      <w:r w:rsidRPr="007F563B">
        <w:rPr>
          <w:rFonts w:ascii="Arial" w:hAnsi="Arial" w:cs="Arial"/>
          <w:sz w:val="24"/>
          <w:szCs w:val="24"/>
        </w:rPr>
        <w:instrText xml:space="preserve"> ADDIN EN.REFLIST </w:instrText>
      </w:r>
      <w:r w:rsidRPr="007F563B">
        <w:rPr>
          <w:rFonts w:ascii="Arial" w:hAnsi="Arial" w:cs="Arial"/>
          <w:sz w:val="24"/>
          <w:szCs w:val="24"/>
        </w:rPr>
        <w:fldChar w:fldCharType="separate"/>
      </w:r>
      <w:r w:rsidRPr="007F563B">
        <w:rPr>
          <w:rFonts w:ascii="Arial" w:hAnsi="Arial" w:cs="Arial"/>
          <w:sz w:val="24"/>
          <w:szCs w:val="24"/>
        </w:rPr>
        <w:t xml:space="preserve">Camiré, M., Newman, T. J., Bean, C., &amp; Strachan, L. (2022). Reimagining positive youth development and life skills in sport through a social justice lens. </w:t>
      </w:r>
      <w:r w:rsidRPr="007F563B">
        <w:rPr>
          <w:rFonts w:ascii="Arial" w:hAnsi="Arial" w:cs="Arial"/>
          <w:i/>
          <w:sz w:val="24"/>
          <w:szCs w:val="24"/>
        </w:rPr>
        <w:t>Journal of Applied Sport Psychology</w:t>
      </w:r>
      <w:r w:rsidRPr="007F563B">
        <w:rPr>
          <w:rFonts w:ascii="Arial" w:hAnsi="Arial" w:cs="Arial"/>
          <w:sz w:val="24"/>
          <w:szCs w:val="24"/>
        </w:rPr>
        <w:t>,</w:t>
      </w:r>
      <w:r w:rsidRPr="007F563B">
        <w:rPr>
          <w:rFonts w:ascii="Arial" w:hAnsi="Arial" w:cs="Arial"/>
          <w:i/>
          <w:sz w:val="24"/>
          <w:szCs w:val="24"/>
        </w:rPr>
        <w:t xml:space="preserve"> 34</w:t>
      </w:r>
      <w:r w:rsidRPr="007F563B">
        <w:rPr>
          <w:rFonts w:ascii="Arial" w:hAnsi="Arial" w:cs="Arial"/>
          <w:sz w:val="24"/>
          <w:szCs w:val="24"/>
        </w:rPr>
        <w:t xml:space="preserve">(6), 1058-1076. </w:t>
      </w:r>
      <w:hyperlink w:history="1" r:id="rId8">
        <w:r w:rsidRPr="007F563B">
          <w:rPr>
            <w:rStyle w:val="Hyperlink"/>
            <w:rFonts w:ascii="Arial" w:hAnsi="Arial" w:cs="Arial"/>
            <w:sz w:val="24"/>
            <w:szCs w:val="24"/>
          </w:rPr>
          <w:t>https://doi.org/10.1080/10413200.2021.1958954</w:t>
        </w:r>
      </w:hyperlink>
      <w:r w:rsidRPr="007F563B">
        <w:rPr>
          <w:rFonts w:ascii="Arial" w:hAnsi="Arial" w:cs="Arial"/>
          <w:sz w:val="24"/>
          <w:szCs w:val="24"/>
        </w:rPr>
        <w:t xml:space="preserve"> </w:t>
      </w:r>
    </w:p>
    <w:p w:rsidRPr="007F563B" w:rsidR="0014118C" w:rsidP="0014118C" w:rsidRDefault="0014118C" w14:paraId="10EDAA19"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Côté, J., Murata, A., &amp; Martin, L. J. (2022). The personal and social development of children in sport. In P. K. Smith &amp; C. H. Hart (Eds.), </w:t>
      </w:r>
      <w:r w:rsidRPr="007F563B">
        <w:rPr>
          <w:rFonts w:ascii="Arial" w:hAnsi="Arial" w:cs="Arial"/>
          <w:i/>
          <w:sz w:val="24"/>
          <w:szCs w:val="24"/>
        </w:rPr>
        <w:t>Wiley-Blackwell Handbook of Childhood Social Development</w:t>
      </w:r>
      <w:r w:rsidRPr="007F563B">
        <w:rPr>
          <w:rFonts w:ascii="Arial" w:hAnsi="Arial" w:cs="Arial"/>
          <w:sz w:val="24"/>
          <w:szCs w:val="24"/>
        </w:rPr>
        <w:t xml:space="preserve"> (3rd ed., pp. 386-404). John Wiley and Sons. </w:t>
      </w:r>
      <w:hyperlink w:history="1" r:id="rId9">
        <w:r w:rsidRPr="007F563B">
          <w:rPr>
            <w:rStyle w:val="Hyperlink"/>
            <w:rFonts w:ascii="Arial" w:hAnsi="Arial" w:cs="Arial"/>
            <w:sz w:val="24"/>
            <w:szCs w:val="24"/>
          </w:rPr>
          <w:t>https://doi.org/10.1002/9781119679028.ch21</w:t>
        </w:r>
      </w:hyperlink>
      <w:r w:rsidRPr="007F563B">
        <w:rPr>
          <w:rFonts w:ascii="Arial" w:hAnsi="Arial" w:cs="Arial"/>
          <w:sz w:val="24"/>
          <w:szCs w:val="24"/>
        </w:rPr>
        <w:t xml:space="preserve"> </w:t>
      </w:r>
    </w:p>
    <w:p w:rsidRPr="007F563B" w:rsidR="0014118C" w:rsidP="0014118C" w:rsidRDefault="0014118C" w14:paraId="08A33A1B"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Côté, J., Turnnidge, J., &amp; Evans, M. B. (2014). The dynamic process of development through sport. </w:t>
      </w:r>
      <w:r w:rsidRPr="007F563B">
        <w:rPr>
          <w:rFonts w:ascii="Arial" w:hAnsi="Arial" w:cs="Arial"/>
          <w:i/>
          <w:sz w:val="24"/>
          <w:szCs w:val="24"/>
        </w:rPr>
        <w:t>Kinesiologia Solvenica</w:t>
      </w:r>
      <w:r w:rsidRPr="007F563B">
        <w:rPr>
          <w:rFonts w:ascii="Arial" w:hAnsi="Arial" w:cs="Arial"/>
          <w:sz w:val="24"/>
          <w:szCs w:val="24"/>
        </w:rPr>
        <w:t>,</w:t>
      </w:r>
      <w:r w:rsidRPr="007F563B">
        <w:rPr>
          <w:rFonts w:ascii="Arial" w:hAnsi="Arial" w:cs="Arial"/>
          <w:i/>
          <w:sz w:val="24"/>
          <w:szCs w:val="24"/>
        </w:rPr>
        <w:t xml:space="preserve"> 20</w:t>
      </w:r>
      <w:r w:rsidRPr="007F563B">
        <w:rPr>
          <w:rFonts w:ascii="Arial" w:hAnsi="Arial" w:cs="Arial"/>
          <w:sz w:val="24"/>
          <w:szCs w:val="24"/>
        </w:rPr>
        <w:t xml:space="preserve">(3), 14-26. </w:t>
      </w:r>
    </w:p>
    <w:p w:rsidRPr="007F563B" w:rsidR="0014118C" w:rsidP="0014118C" w:rsidRDefault="0014118C" w14:paraId="78F8DA0C"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Côté, J., Turnnidge, J., Murata, A., McGuire, C., &amp; Martin, L. J. (2020). Youth sport research: Describing the integrated dynamic elements of the Personal Assets Framework. </w:t>
      </w:r>
      <w:r w:rsidRPr="007F563B">
        <w:rPr>
          <w:rFonts w:ascii="Arial" w:hAnsi="Arial" w:cs="Arial"/>
          <w:i/>
          <w:sz w:val="24"/>
          <w:szCs w:val="24"/>
        </w:rPr>
        <w:t>International Journal of Sport Psychology</w:t>
      </w:r>
      <w:r w:rsidRPr="007F563B">
        <w:rPr>
          <w:rFonts w:ascii="Arial" w:hAnsi="Arial" w:cs="Arial"/>
          <w:sz w:val="24"/>
          <w:szCs w:val="24"/>
        </w:rPr>
        <w:t>,</w:t>
      </w:r>
      <w:r w:rsidRPr="007F563B">
        <w:rPr>
          <w:rFonts w:ascii="Arial" w:hAnsi="Arial" w:cs="Arial"/>
          <w:i/>
          <w:sz w:val="24"/>
          <w:szCs w:val="24"/>
        </w:rPr>
        <w:t xml:space="preserve"> 51</w:t>
      </w:r>
      <w:r w:rsidRPr="007F563B">
        <w:rPr>
          <w:rFonts w:ascii="Arial" w:hAnsi="Arial" w:cs="Arial"/>
          <w:sz w:val="24"/>
          <w:szCs w:val="24"/>
        </w:rPr>
        <w:t xml:space="preserve">(6), 562-578. </w:t>
      </w:r>
      <w:hyperlink w:history="1" r:id="rId10">
        <w:r w:rsidRPr="007F563B">
          <w:rPr>
            <w:rStyle w:val="Hyperlink"/>
            <w:rFonts w:ascii="Arial" w:hAnsi="Arial" w:cs="Arial"/>
            <w:sz w:val="24"/>
            <w:szCs w:val="24"/>
          </w:rPr>
          <w:t>https://doi.org/10.7352/IJSP.2020.51.562</w:t>
        </w:r>
      </w:hyperlink>
      <w:r w:rsidRPr="007F563B">
        <w:rPr>
          <w:rFonts w:ascii="Arial" w:hAnsi="Arial" w:cs="Arial"/>
          <w:sz w:val="24"/>
          <w:szCs w:val="24"/>
        </w:rPr>
        <w:t xml:space="preserve"> </w:t>
      </w:r>
    </w:p>
    <w:p w:rsidRPr="007F563B" w:rsidR="0014118C" w:rsidP="0014118C" w:rsidRDefault="0014118C" w14:paraId="7DD2000F"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Erikstad, M. K., Johansen, B. T., Johnsen, M., Haugen, T., &amp; Côté, J. (2021). “As many as possible for as long as possible” - A case study of a soccer team that fosters multiple outcomes. </w:t>
      </w:r>
      <w:r w:rsidRPr="007F563B">
        <w:rPr>
          <w:rFonts w:ascii="Arial" w:hAnsi="Arial" w:cs="Arial"/>
          <w:i/>
          <w:sz w:val="24"/>
          <w:szCs w:val="24"/>
        </w:rPr>
        <w:t>The Sport Psychologist</w:t>
      </w:r>
      <w:r w:rsidRPr="007F563B">
        <w:rPr>
          <w:rFonts w:ascii="Arial" w:hAnsi="Arial" w:cs="Arial"/>
          <w:sz w:val="24"/>
          <w:szCs w:val="24"/>
        </w:rPr>
        <w:t>,</w:t>
      </w:r>
      <w:r w:rsidRPr="007F563B">
        <w:rPr>
          <w:rFonts w:ascii="Arial" w:hAnsi="Arial" w:cs="Arial"/>
          <w:i/>
          <w:sz w:val="24"/>
          <w:szCs w:val="24"/>
        </w:rPr>
        <w:t xml:space="preserve"> 35</w:t>
      </w:r>
      <w:r w:rsidRPr="007F563B">
        <w:rPr>
          <w:rFonts w:ascii="Arial" w:hAnsi="Arial" w:cs="Arial"/>
          <w:sz w:val="24"/>
          <w:szCs w:val="24"/>
        </w:rPr>
        <w:t xml:space="preserve">(2), 131-141. </w:t>
      </w:r>
      <w:hyperlink w:history="1" r:id="rId11">
        <w:r w:rsidRPr="007F563B">
          <w:rPr>
            <w:rStyle w:val="Hyperlink"/>
            <w:rFonts w:ascii="Arial" w:hAnsi="Arial" w:cs="Arial"/>
            <w:sz w:val="24"/>
            <w:szCs w:val="24"/>
          </w:rPr>
          <w:t>https://doi.org/10.1123/tsp.2020-0107</w:t>
        </w:r>
      </w:hyperlink>
      <w:r w:rsidRPr="007F563B">
        <w:rPr>
          <w:rFonts w:ascii="Arial" w:hAnsi="Arial" w:cs="Arial"/>
          <w:sz w:val="24"/>
          <w:szCs w:val="24"/>
        </w:rPr>
        <w:t xml:space="preserve"> </w:t>
      </w:r>
    </w:p>
    <w:p w:rsidRPr="007F563B" w:rsidR="0014118C" w:rsidP="0014118C" w:rsidRDefault="0014118C" w14:paraId="7C592978"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Fraser-Thomas, J. L., Côté, J., &amp; Deakin, J. (2005). Youth sport programs: an avenue to foster positive youth development. </w:t>
      </w:r>
      <w:r w:rsidRPr="007F563B">
        <w:rPr>
          <w:rFonts w:ascii="Arial" w:hAnsi="Arial" w:cs="Arial"/>
          <w:i/>
          <w:sz w:val="24"/>
          <w:szCs w:val="24"/>
        </w:rPr>
        <w:t>Physical Education and Sport Pedagogy</w:t>
      </w:r>
      <w:r w:rsidRPr="007F563B">
        <w:rPr>
          <w:rFonts w:ascii="Arial" w:hAnsi="Arial" w:cs="Arial"/>
          <w:sz w:val="24"/>
          <w:szCs w:val="24"/>
        </w:rPr>
        <w:t>,</w:t>
      </w:r>
      <w:r w:rsidRPr="007F563B">
        <w:rPr>
          <w:rFonts w:ascii="Arial" w:hAnsi="Arial" w:cs="Arial"/>
          <w:i/>
          <w:sz w:val="24"/>
          <w:szCs w:val="24"/>
        </w:rPr>
        <w:t xml:space="preserve"> 10</w:t>
      </w:r>
      <w:r w:rsidRPr="007F563B">
        <w:rPr>
          <w:rFonts w:ascii="Arial" w:hAnsi="Arial" w:cs="Arial"/>
          <w:sz w:val="24"/>
          <w:szCs w:val="24"/>
        </w:rPr>
        <w:t xml:space="preserve">(1), 19-40. </w:t>
      </w:r>
      <w:hyperlink w:history="1" r:id="rId12">
        <w:r w:rsidRPr="007F563B">
          <w:rPr>
            <w:rStyle w:val="Hyperlink"/>
            <w:rFonts w:ascii="Arial" w:hAnsi="Arial" w:cs="Arial"/>
            <w:sz w:val="24"/>
            <w:szCs w:val="24"/>
          </w:rPr>
          <w:t>https://doi.org/10.1080/1740898042000334890</w:t>
        </w:r>
      </w:hyperlink>
      <w:r w:rsidRPr="007F563B">
        <w:rPr>
          <w:rFonts w:ascii="Arial" w:hAnsi="Arial" w:cs="Arial"/>
          <w:sz w:val="24"/>
          <w:szCs w:val="24"/>
        </w:rPr>
        <w:t xml:space="preserve"> </w:t>
      </w:r>
    </w:p>
    <w:p w:rsidRPr="007F563B" w:rsidR="0014118C" w:rsidP="0014118C" w:rsidRDefault="0014118C" w14:paraId="0398E1B3"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Holt, N. L., Neely, K. C., Slater, L. G., Camiré, M., Côté, J., Fraser-Thomas, J., MacDonald, D., Strachan, L., &amp; Tamminen, K. A. (2017). A grounded theory of positive youth development through sport based on results from a qualitative meta-study. </w:t>
      </w:r>
      <w:r w:rsidRPr="007F563B">
        <w:rPr>
          <w:rFonts w:ascii="Arial" w:hAnsi="Arial" w:cs="Arial"/>
          <w:i/>
          <w:sz w:val="24"/>
          <w:szCs w:val="24"/>
        </w:rPr>
        <w:t>International Review of Sport and Exercise Psychology</w:t>
      </w:r>
      <w:r w:rsidRPr="007F563B">
        <w:rPr>
          <w:rFonts w:ascii="Arial" w:hAnsi="Arial" w:cs="Arial"/>
          <w:sz w:val="24"/>
          <w:szCs w:val="24"/>
        </w:rPr>
        <w:t>,</w:t>
      </w:r>
      <w:r w:rsidRPr="007F563B">
        <w:rPr>
          <w:rFonts w:ascii="Arial" w:hAnsi="Arial" w:cs="Arial"/>
          <w:i/>
          <w:sz w:val="24"/>
          <w:szCs w:val="24"/>
        </w:rPr>
        <w:t xml:space="preserve"> 10</w:t>
      </w:r>
      <w:r w:rsidRPr="007F563B">
        <w:rPr>
          <w:rFonts w:ascii="Arial" w:hAnsi="Arial" w:cs="Arial"/>
          <w:sz w:val="24"/>
          <w:szCs w:val="24"/>
        </w:rPr>
        <w:t xml:space="preserve">(1), 1-49. </w:t>
      </w:r>
      <w:hyperlink w:history="1" r:id="rId13">
        <w:r w:rsidRPr="007F563B">
          <w:rPr>
            <w:rStyle w:val="Hyperlink"/>
            <w:rFonts w:ascii="Arial" w:hAnsi="Arial" w:cs="Arial"/>
            <w:sz w:val="24"/>
            <w:szCs w:val="24"/>
          </w:rPr>
          <w:t>https://doi.org/10.1080/1750984X.2016.1180704</w:t>
        </w:r>
      </w:hyperlink>
      <w:r w:rsidRPr="007F563B">
        <w:rPr>
          <w:rFonts w:ascii="Arial" w:hAnsi="Arial" w:cs="Arial"/>
          <w:sz w:val="24"/>
          <w:szCs w:val="24"/>
        </w:rPr>
        <w:t xml:space="preserve"> </w:t>
      </w:r>
    </w:p>
    <w:p w:rsidRPr="007F563B" w:rsidR="0014118C" w:rsidP="0014118C" w:rsidRDefault="0014118C" w14:paraId="1B17424F"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Lerner, R. M., Wang, J., Champine, R. B., Warren, D. J., &amp; Erickson, K. (2014). Development of civic engagement: Theoretical and methodological issues. </w:t>
      </w:r>
      <w:r w:rsidRPr="007F563B">
        <w:rPr>
          <w:rFonts w:ascii="Arial" w:hAnsi="Arial" w:cs="Arial"/>
          <w:i/>
          <w:sz w:val="24"/>
          <w:szCs w:val="24"/>
        </w:rPr>
        <w:t>International Journal of Developmental Science</w:t>
      </w:r>
      <w:r w:rsidRPr="007F563B">
        <w:rPr>
          <w:rFonts w:ascii="Arial" w:hAnsi="Arial" w:cs="Arial"/>
          <w:sz w:val="24"/>
          <w:szCs w:val="24"/>
        </w:rPr>
        <w:t>,</w:t>
      </w:r>
      <w:r w:rsidRPr="007F563B">
        <w:rPr>
          <w:rFonts w:ascii="Arial" w:hAnsi="Arial" w:cs="Arial"/>
          <w:i/>
          <w:sz w:val="24"/>
          <w:szCs w:val="24"/>
        </w:rPr>
        <w:t xml:space="preserve"> 8</w:t>
      </w:r>
      <w:r w:rsidRPr="007F563B">
        <w:rPr>
          <w:rFonts w:ascii="Arial" w:hAnsi="Arial" w:cs="Arial"/>
          <w:sz w:val="24"/>
          <w:szCs w:val="24"/>
        </w:rPr>
        <w:t xml:space="preserve">(3-4), 69-79. </w:t>
      </w:r>
      <w:hyperlink w:history="1" r:id="rId14">
        <w:r w:rsidRPr="007F563B">
          <w:rPr>
            <w:rStyle w:val="Hyperlink"/>
            <w:rFonts w:ascii="Arial" w:hAnsi="Arial" w:cs="Arial"/>
            <w:sz w:val="24"/>
            <w:szCs w:val="24"/>
          </w:rPr>
          <w:t>https://doi.org/10.3233/DEV-14130</w:t>
        </w:r>
      </w:hyperlink>
      <w:r w:rsidRPr="007F563B">
        <w:rPr>
          <w:rFonts w:ascii="Arial" w:hAnsi="Arial" w:cs="Arial"/>
          <w:sz w:val="24"/>
          <w:szCs w:val="24"/>
        </w:rPr>
        <w:t xml:space="preserve"> </w:t>
      </w:r>
    </w:p>
    <w:p w:rsidRPr="007F563B" w:rsidR="0014118C" w:rsidP="0014118C" w:rsidRDefault="0014118C" w14:paraId="66577F9A"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Martin, S. B., Jackson, A. W., Richardson, P. A., &amp; Weiller, K. H. (1999). Coaching preferences of adolescent youths and their parents. </w:t>
      </w:r>
      <w:r w:rsidRPr="007F563B">
        <w:rPr>
          <w:rFonts w:ascii="Arial" w:hAnsi="Arial" w:cs="Arial"/>
          <w:i/>
          <w:sz w:val="24"/>
          <w:szCs w:val="24"/>
        </w:rPr>
        <w:t>Journal of Applied Sport Psychology</w:t>
      </w:r>
      <w:r w:rsidRPr="007F563B">
        <w:rPr>
          <w:rFonts w:ascii="Arial" w:hAnsi="Arial" w:cs="Arial"/>
          <w:sz w:val="24"/>
          <w:szCs w:val="24"/>
        </w:rPr>
        <w:t>,</w:t>
      </w:r>
      <w:r w:rsidRPr="007F563B">
        <w:rPr>
          <w:rFonts w:ascii="Arial" w:hAnsi="Arial" w:cs="Arial"/>
          <w:i/>
          <w:sz w:val="24"/>
          <w:szCs w:val="24"/>
        </w:rPr>
        <w:t xml:space="preserve"> 11</w:t>
      </w:r>
      <w:r w:rsidRPr="007F563B">
        <w:rPr>
          <w:rFonts w:ascii="Arial" w:hAnsi="Arial" w:cs="Arial"/>
          <w:sz w:val="24"/>
          <w:szCs w:val="24"/>
        </w:rPr>
        <w:t xml:space="preserve">(2), 247-262. </w:t>
      </w:r>
      <w:hyperlink w:history="1" r:id="rId15">
        <w:r w:rsidRPr="007F563B">
          <w:rPr>
            <w:rStyle w:val="Hyperlink"/>
            <w:rFonts w:ascii="Arial" w:hAnsi="Arial" w:cs="Arial"/>
            <w:sz w:val="24"/>
            <w:szCs w:val="24"/>
          </w:rPr>
          <w:t>https://doi.org/10.1080/10413209908404203</w:t>
        </w:r>
      </w:hyperlink>
      <w:r w:rsidRPr="007F563B">
        <w:rPr>
          <w:rFonts w:ascii="Arial" w:hAnsi="Arial" w:cs="Arial"/>
          <w:sz w:val="24"/>
          <w:szCs w:val="24"/>
        </w:rPr>
        <w:t xml:space="preserve"> </w:t>
      </w:r>
    </w:p>
    <w:p w:rsidRPr="007F563B" w:rsidR="0014118C" w:rsidP="0014118C" w:rsidRDefault="0014118C" w14:paraId="45C72BE9"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McDonough, M. H., Ullrich-French, S., Anderson-Butcher, D., Amorose, A. J., &amp; Riley, A. (2013). Social responsibility among low-income youth in physical activity-based Positive Youth Development programs: Scale development and associations with social relationships. </w:t>
      </w:r>
      <w:r w:rsidRPr="007F563B">
        <w:rPr>
          <w:rFonts w:ascii="Arial" w:hAnsi="Arial" w:cs="Arial"/>
          <w:i/>
          <w:sz w:val="24"/>
          <w:szCs w:val="24"/>
        </w:rPr>
        <w:t>Journal of Applied Sport Psychology</w:t>
      </w:r>
      <w:r w:rsidRPr="007F563B">
        <w:rPr>
          <w:rFonts w:ascii="Arial" w:hAnsi="Arial" w:cs="Arial"/>
          <w:sz w:val="24"/>
          <w:szCs w:val="24"/>
        </w:rPr>
        <w:t>,</w:t>
      </w:r>
      <w:r w:rsidRPr="007F563B">
        <w:rPr>
          <w:rFonts w:ascii="Arial" w:hAnsi="Arial" w:cs="Arial"/>
          <w:i/>
          <w:sz w:val="24"/>
          <w:szCs w:val="24"/>
        </w:rPr>
        <w:t xml:space="preserve"> 25</w:t>
      </w:r>
      <w:r w:rsidRPr="007F563B">
        <w:rPr>
          <w:rFonts w:ascii="Arial" w:hAnsi="Arial" w:cs="Arial"/>
          <w:sz w:val="24"/>
          <w:szCs w:val="24"/>
        </w:rPr>
        <w:t xml:space="preserve">(4), 431-447. </w:t>
      </w:r>
      <w:hyperlink w:history="1" r:id="rId16">
        <w:r w:rsidRPr="007F563B">
          <w:rPr>
            <w:rStyle w:val="Hyperlink"/>
            <w:rFonts w:ascii="Arial" w:hAnsi="Arial" w:cs="Arial"/>
            <w:sz w:val="24"/>
            <w:szCs w:val="24"/>
          </w:rPr>
          <w:t>https://doi.org/10.1080/10413200.2012.751563</w:t>
        </w:r>
      </w:hyperlink>
      <w:r w:rsidRPr="007F563B">
        <w:rPr>
          <w:rFonts w:ascii="Arial" w:hAnsi="Arial" w:cs="Arial"/>
          <w:sz w:val="24"/>
          <w:szCs w:val="24"/>
        </w:rPr>
        <w:t xml:space="preserve"> </w:t>
      </w:r>
    </w:p>
    <w:p w:rsidRPr="007F563B" w:rsidR="0014118C" w:rsidP="0014118C" w:rsidRDefault="0014118C" w14:paraId="04EC51E1"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Peterson, C. (2004). Positive Social Science. </w:t>
      </w:r>
      <w:r w:rsidRPr="007F563B">
        <w:rPr>
          <w:rFonts w:ascii="Arial" w:hAnsi="Arial" w:cs="Arial"/>
          <w:i/>
          <w:sz w:val="24"/>
          <w:szCs w:val="24"/>
        </w:rPr>
        <w:t>The ANNALS of the American Academy of Political and Social Science</w:t>
      </w:r>
      <w:r w:rsidRPr="007F563B">
        <w:rPr>
          <w:rFonts w:ascii="Arial" w:hAnsi="Arial" w:cs="Arial"/>
          <w:sz w:val="24"/>
          <w:szCs w:val="24"/>
        </w:rPr>
        <w:t>,</w:t>
      </w:r>
      <w:r w:rsidRPr="007F563B">
        <w:rPr>
          <w:rFonts w:ascii="Arial" w:hAnsi="Arial" w:cs="Arial"/>
          <w:i/>
          <w:sz w:val="24"/>
          <w:szCs w:val="24"/>
        </w:rPr>
        <w:t xml:space="preserve"> 591</w:t>
      </w:r>
      <w:r w:rsidRPr="007F563B">
        <w:rPr>
          <w:rFonts w:ascii="Arial" w:hAnsi="Arial" w:cs="Arial"/>
          <w:sz w:val="24"/>
          <w:szCs w:val="24"/>
        </w:rPr>
        <w:t xml:space="preserve">(1), 186-201. </w:t>
      </w:r>
      <w:hyperlink w:history="1" r:id="rId17">
        <w:r w:rsidRPr="007F563B">
          <w:rPr>
            <w:rStyle w:val="Hyperlink"/>
            <w:rFonts w:ascii="Arial" w:hAnsi="Arial" w:cs="Arial"/>
            <w:sz w:val="24"/>
            <w:szCs w:val="24"/>
          </w:rPr>
          <w:t>https://doi.org/10.1177/0002716203260100</w:t>
        </w:r>
      </w:hyperlink>
      <w:r w:rsidRPr="007F563B">
        <w:rPr>
          <w:rFonts w:ascii="Arial" w:hAnsi="Arial" w:cs="Arial"/>
          <w:sz w:val="24"/>
          <w:szCs w:val="24"/>
        </w:rPr>
        <w:t xml:space="preserve"> </w:t>
      </w:r>
    </w:p>
    <w:p w:rsidRPr="007F563B" w:rsidR="0014118C" w:rsidP="0014118C" w:rsidRDefault="0014118C" w14:paraId="790DDC1B" w14:textId="77777777">
      <w:pPr>
        <w:pStyle w:val="EndNoteBibliography"/>
        <w:spacing w:after="0"/>
        <w:ind w:left="720" w:hanging="720"/>
        <w:rPr>
          <w:rFonts w:ascii="Arial" w:hAnsi="Arial" w:cs="Arial"/>
          <w:sz w:val="24"/>
          <w:szCs w:val="24"/>
        </w:rPr>
      </w:pPr>
      <w:r w:rsidRPr="007F563B">
        <w:rPr>
          <w:rFonts w:ascii="Arial" w:hAnsi="Arial" w:cs="Arial"/>
          <w:sz w:val="24"/>
          <w:szCs w:val="24"/>
        </w:rPr>
        <w:lastRenderedPageBreak/>
        <w:t xml:space="preserve">Salminen, S., &amp; Liukkonen, J. (1996). Coach-athlete relationship and coaching behavior in training sessions. </w:t>
      </w:r>
      <w:r w:rsidRPr="007F563B">
        <w:rPr>
          <w:rFonts w:ascii="Arial" w:hAnsi="Arial" w:cs="Arial"/>
          <w:i/>
          <w:sz w:val="24"/>
          <w:szCs w:val="24"/>
        </w:rPr>
        <w:t>International Journal of Sport Psychology</w:t>
      </w:r>
      <w:r w:rsidRPr="007F563B">
        <w:rPr>
          <w:rFonts w:ascii="Arial" w:hAnsi="Arial" w:cs="Arial"/>
          <w:sz w:val="24"/>
          <w:szCs w:val="24"/>
        </w:rPr>
        <w:t>,</w:t>
      </w:r>
      <w:r w:rsidRPr="007F563B">
        <w:rPr>
          <w:rFonts w:ascii="Arial" w:hAnsi="Arial" w:cs="Arial"/>
          <w:i/>
          <w:sz w:val="24"/>
          <w:szCs w:val="24"/>
        </w:rPr>
        <w:t xml:space="preserve"> 27</w:t>
      </w:r>
      <w:r w:rsidRPr="007F563B">
        <w:rPr>
          <w:rFonts w:ascii="Arial" w:hAnsi="Arial" w:cs="Arial"/>
          <w:sz w:val="24"/>
          <w:szCs w:val="24"/>
        </w:rPr>
        <w:t xml:space="preserve">(1), 59–67. </w:t>
      </w:r>
    </w:p>
    <w:p w:rsidRPr="007F563B" w:rsidR="0014118C" w:rsidP="0014118C" w:rsidRDefault="0014118C" w14:paraId="23C200EE"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Smith, R. E., Smoll, F. L., &amp; Curtis, B. (1979). Coach effectiveness training: A cognitive-behavioral approach to enhancing relationship skills in youth sport coaches. </w:t>
      </w:r>
      <w:r w:rsidRPr="007F563B">
        <w:rPr>
          <w:rFonts w:ascii="Arial" w:hAnsi="Arial" w:cs="Arial"/>
          <w:i/>
          <w:sz w:val="24"/>
          <w:szCs w:val="24"/>
        </w:rPr>
        <w:t>Journal of Sport Psychology</w:t>
      </w:r>
      <w:r w:rsidRPr="007F563B">
        <w:rPr>
          <w:rFonts w:ascii="Arial" w:hAnsi="Arial" w:cs="Arial"/>
          <w:sz w:val="24"/>
          <w:szCs w:val="24"/>
        </w:rPr>
        <w:t>,</w:t>
      </w:r>
      <w:r w:rsidRPr="007F563B">
        <w:rPr>
          <w:rFonts w:ascii="Arial" w:hAnsi="Arial" w:cs="Arial"/>
          <w:i/>
          <w:sz w:val="24"/>
          <w:szCs w:val="24"/>
        </w:rPr>
        <w:t xml:space="preserve"> 1</w:t>
      </w:r>
      <w:r w:rsidRPr="007F563B">
        <w:rPr>
          <w:rFonts w:ascii="Arial" w:hAnsi="Arial" w:cs="Arial"/>
          <w:sz w:val="24"/>
          <w:szCs w:val="24"/>
        </w:rPr>
        <w:t xml:space="preserve">(1), 59-75. </w:t>
      </w:r>
    </w:p>
    <w:p w:rsidRPr="007F563B" w:rsidR="0014118C" w:rsidP="0014118C" w:rsidRDefault="0014118C" w14:paraId="64AA6D85"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Smoll, F. L., Smith, R. E., Barnett, N. P., &amp; Everett, J. J. (1993). Enhancement of children's self-esteem through social support training for youth sport coaches. </w:t>
      </w:r>
      <w:r w:rsidRPr="007F563B">
        <w:rPr>
          <w:rFonts w:ascii="Arial" w:hAnsi="Arial" w:cs="Arial"/>
          <w:i/>
          <w:sz w:val="24"/>
          <w:szCs w:val="24"/>
        </w:rPr>
        <w:t>Journal of Applied Psychology</w:t>
      </w:r>
      <w:r w:rsidRPr="007F563B">
        <w:rPr>
          <w:rFonts w:ascii="Arial" w:hAnsi="Arial" w:cs="Arial"/>
          <w:sz w:val="24"/>
          <w:szCs w:val="24"/>
        </w:rPr>
        <w:t>,</w:t>
      </w:r>
      <w:r w:rsidRPr="007F563B">
        <w:rPr>
          <w:rFonts w:ascii="Arial" w:hAnsi="Arial" w:cs="Arial"/>
          <w:i/>
          <w:sz w:val="24"/>
          <w:szCs w:val="24"/>
        </w:rPr>
        <w:t xml:space="preserve"> 78</w:t>
      </w:r>
      <w:r w:rsidRPr="007F563B">
        <w:rPr>
          <w:rFonts w:ascii="Arial" w:hAnsi="Arial" w:cs="Arial"/>
          <w:sz w:val="24"/>
          <w:szCs w:val="24"/>
        </w:rPr>
        <w:t xml:space="preserve">(4), 602-610. </w:t>
      </w:r>
      <w:hyperlink w:history="1" r:id="rId18">
        <w:r w:rsidRPr="007F563B">
          <w:rPr>
            <w:rStyle w:val="Hyperlink"/>
            <w:rFonts w:ascii="Arial" w:hAnsi="Arial" w:cs="Arial"/>
            <w:sz w:val="24"/>
            <w:szCs w:val="24"/>
          </w:rPr>
          <w:t>https://doi.org/10.1037/0021-9010.78.4.602</w:t>
        </w:r>
      </w:hyperlink>
      <w:r w:rsidRPr="007F563B">
        <w:rPr>
          <w:rFonts w:ascii="Arial" w:hAnsi="Arial" w:cs="Arial"/>
          <w:sz w:val="24"/>
          <w:szCs w:val="24"/>
        </w:rPr>
        <w:t xml:space="preserve"> </w:t>
      </w:r>
    </w:p>
    <w:p w:rsidRPr="007F563B" w:rsidR="0014118C" w:rsidP="0014118C" w:rsidRDefault="0014118C" w14:paraId="793876F5" w14:textId="77777777">
      <w:pPr>
        <w:pStyle w:val="EndNoteBibliography"/>
        <w:spacing w:after="0"/>
        <w:ind w:left="720" w:hanging="720"/>
        <w:rPr>
          <w:rFonts w:ascii="Arial" w:hAnsi="Arial" w:cs="Arial"/>
          <w:sz w:val="24"/>
          <w:szCs w:val="24"/>
        </w:rPr>
      </w:pPr>
      <w:r w:rsidRPr="007F563B">
        <w:rPr>
          <w:rFonts w:ascii="Arial" w:hAnsi="Arial" w:cs="Arial"/>
          <w:sz w:val="24"/>
          <w:szCs w:val="24"/>
        </w:rPr>
        <w:t xml:space="preserve">Vella, S., Oades, L., &amp; Crowe, T. (2011). The role of the coach in facilitating Positive Youth Development: Moving from theory to practice. </w:t>
      </w:r>
      <w:r w:rsidRPr="007F563B">
        <w:rPr>
          <w:rFonts w:ascii="Arial" w:hAnsi="Arial" w:cs="Arial"/>
          <w:i/>
          <w:sz w:val="24"/>
          <w:szCs w:val="24"/>
        </w:rPr>
        <w:t>Journal of Applied Sport Psychology</w:t>
      </w:r>
      <w:r w:rsidRPr="007F563B">
        <w:rPr>
          <w:rFonts w:ascii="Arial" w:hAnsi="Arial" w:cs="Arial"/>
          <w:sz w:val="24"/>
          <w:szCs w:val="24"/>
        </w:rPr>
        <w:t>,</w:t>
      </w:r>
      <w:r w:rsidRPr="007F563B">
        <w:rPr>
          <w:rFonts w:ascii="Arial" w:hAnsi="Arial" w:cs="Arial"/>
          <w:i/>
          <w:sz w:val="24"/>
          <w:szCs w:val="24"/>
        </w:rPr>
        <w:t xml:space="preserve"> 23</w:t>
      </w:r>
      <w:r w:rsidRPr="007F563B">
        <w:rPr>
          <w:rFonts w:ascii="Arial" w:hAnsi="Arial" w:cs="Arial"/>
          <w:sz w:val="24"/>
          <w:szCs w:val="24"/>
        </w:rPr>
        <w:t xml:space="preserve">(1), 33-48. </w:t>
      </w:r>
      <w:hyperlink w:history="1" r:id="rId19">
        <w:r w:rsidRPr="007F563B">
          <w:rPr>
            <w:rStyle w:val="Hyperlink"/>
            <w:rFonts w:ascii="Arial" w:hAnsi="Arial" w:cs="Arial"/>
            <w:sz w:val="24"/>
            <w:szCs w:val="24"/>
          </w:rPr>
          <w:t>https://doi.org/10.1080/10413200.2010.511423</w:t>
        </w:r>
      </w:hyperlink>
      <w:r w:rsidRPr="007F563B">
        <w:rPr>
          <w:rFonts w:ascii="Arial" w:hAnsi="Arial" w:cs="Arial"/>
          <w:sz w:val="24"/>
          <w:szCs w:val="24"/>
        </w:rPr>
        <w:t xml:space="preserve"> </w:t>
      </w:r>
    </w:p>
    <w:p w:rsidRPr="007F563B" w:rsidR="0014118C" w:rsidP="0014118C" w:rsidRDefault="0014118C" w14:paraId="06388793" w14:textId="77777777">
      <w:pPr>
        <w:pStyle w:val="EndNoteBibliography"/>
        <w:ind w:left="720" w:hanging="720"/>
        <w:rPr>
          <w:rFonts w:ascii="Arial" w:hAnsi="Arial" w:cs="Arial"/>
          <w:sz w:val="24"/>
          <w:szCs w:val="24"/>
        </w:rPr>
      </w:pPr>
      <w:r w:rsidRPr="007F563B">
        <w:rPr>
          <w:rFonts w:ascii="Arial" w:hAnsi="Arial" w:cs="Arial"/>
          <w:sz w:val="24"/>
          <w:szCs w:val="24"/>
        </w:rPr>
        <w:t xml:space="preserve">Vierimaa, M., Turnnidge, J., Bruner, M., &amp; Côté, J. (2017). Just for the fun of it: Coaches' perceptions of an exemplary community youth sport program. </w:t>
      </w:r>
      <w:r w:rsidRPr="007F563B">
        <w:rPr>
          <w:rFonts w:ascii="Arial" w:hAnsi="Arial" w:cs="Arial"/>
          <w:i/>
          <w:sz w:val="24"/>
          <w:szCs w:val="24"/>
        </w:rPr>
        <w:t>Physical Education and Sport Pedagogy</w:t>
      </w:r>
      <w:r w:rsidRPr="007F563B">
        <w:rPr>
          <w:rFonts w:ascii="Arial" w:hAnsi="Arial" w:cs="Arial"/>
          <w:sz w:val="24"/>
          <w:szCs w:val="24"/>
        </w:rPr>
        <w:t>,</w:t>
      </w:r>
      <w:r w:rsidRPr="007F563B">
        <w:rPr>
          <w:rFonts w:ascii="Arial" w:hAnsi="Arial" w:cs="Arial"/>
          <w:i/>
          <w:sz w:val="24"/>
          <w:szCs w:val="24"/>
        </w:rPr>
        <w:t xml:space="preserve"> 22</w:t>
      </w:r>
      <w:r w:rsidRPr="007F563B">
        <w:rPr>
          <w:rFonts w:ascii="Arial" w:hAnsi="Arial" w:cs="Arial"/>
          <w:sz w:val="24"/>
          <w:szCs w:val="24"/>
        </w:rPr>
        <w:t xml:space="preserve">(6), 603-617. </w:t>
      </w:r>
      <w:hyperlink w:history="1" r:id="rId20">
        <w:r w:rsidRPr="007F563B">
          <w:rPr>
            <w:rStyle w:val="Hyperlink"/>
            <w:rFonts w:ascii="Arial" w:hAnsi="Arial" w:cs="Arial"/>
            <w:sz w:val="24"/>
            <w:szCs w:val="24"/>
          </w:rPr>
          <w:t>https://doi.org/10.1080/17408989.2017.1341473</w:t>
        </w:r>
      </w:hyperlink>
      <w:r w:rsidRPr="007F563B">
        <w:rPr>
          <w:rFonts w:ascii="Arial" w:hAnsi="Arial" w:cs="Arial"/>
          <w:sz w:val="24"/>
          <w:szCs w:val="24"/>
        </w:rPr>
        <w:t xml:space="preserve"> </w:t>
      </w:r>
    </w:p>
    <w:p w:rsidR="08F414BF" w:rsidP="0014118C" w:rsidRDefault="0014118C" w14:paraId="0D836609" w14:textId="41B5BB8A">
      <w:pPr>
        <w:spacing w:after="160" w:line="257" w:lineRule="auto"/>
        <w:rPr>
          <w:rFonts w:ascii="Arial" w:hAnsi="Arial" w:eastAsia="Arial" w:cs="Arial"/>
          <w:b/>
          <w:bCs/>
          <w:color w:val="000000" w:themeColor="text1"/>
          <w:lang w:eastAsia="en-GB"/>
        </w:rPr>
      </w:pPr>
      <w:r w:rsidRPr="007F563B">
        <w:rPr>
          <w:rFonts w:ascii="Arial" w:hAnsi="Arial" w:cs="Arial"/>
        </w:rPr>
        <w:fldChar w:fldCharType="end"/>
      </w:r>
    </w:p>
    <w:p w:rsidRPr="00E65F70" w:rsidR="004B098C" w:rsidP="00E65F70" w:rsidRDefault="004B098C" w14:paraId="0E419530" w14:textId="77777777">
      <w:pPr>
        <w:autoSpaceDE w:val="0"/>
        <w:autoSpaceDN w:val="0"/>
        <w:adjustRightInd w:val="0"/>
        <w:rPr>
          <w:rFonts w:ascii="Arial" w:hAnsi="Arial" w:cs="Arial"/>
          <w:color w:val="000000"/>
          <w:lang w:eastAsia="en-GB"/>
        </w:rPr>
      </w:pPr>
      <w:r w:rsidRPr="00E65F70">
        <w:rPr>
          <w:rFonts w:ascii="Arial" w:hAnsi="Arial" w:cs="Arial"/>
          <w:b/>
          <w:bCs/>
          <w:color w:val="000000"/>
          <w:lang w:eastAsia="en-GB"/>
        </w:rPr>
        <w:t>Application Process:</w:t>
      </w:r>
    </w:p>
    <w:p w:rsidR="0051357D" w:rsidP="0051357D" w:rsidRDefault="004B098C" w14:paraId="736C58FD" w14:textId="5ECED17E">
      <w:pPr>
        <w:rPr>
          <w:rFonts w:ascii="Arial" w:hAnsi="Arial" w:cs="Arial"/>
        </w:rPr>
      </w:pPr>
      <w:r w:rsidRPr="268FE394">
        <w:rPr>
          <w:rFonts w:ascii="Arial" w:hAnsi="Arial" w:cs="Arial"/>
        </w:rPr>
        <w:t xml:space="preserve">To </w:t>
      </w:r>
      <w:r w:rsidRPr="268FE394" w:rsidR="00250B5C">
        <w:rPr>
          <w:rFonts w:ascii="Arial" w:hAnsi="Arial" w:cs="Arial"/>
        </w:rPr>
        <w:t xml:space="preserve">begin the </w:t>
      </w:r>
      <w:r w:rsidRPr="268FE394">
        <w:rPr>
          <w:rFonts w:ascii="Arial" w:hAnsi="Arial" w:cs="Arial"/>
        </w:rPr>
        <w:t>application</w:t>
      </w:r>
      <w:r w:rsidRPr="268FE394" w:rsidR="00250B5C">
        <w:rPr>
          <w:rFonts w:ascii="Arial" w:hAnsi="Arial" w:cs="Arial"/>
        </w:rPr>
        <w:t xml:space="preserve"> process</w:t>
      </w:r>
      <w:r w:rsidRPr="268FE394">
        <w:rPr>
          <w:rFonts w:ascii="Arial" w:hAnsi="Arial" w:cs="Arial"/>
        </w:rPr>
        <w:t xml:space="preserve"> </w:t>
      </w:r>
      <w:r w:rsidRPr="268FE394" w:rsidR="0051357D">
        <w:rPr>
          <w:rFonts w:ascii="Arial" w:hAnsi="Arial" w:cs="Arial"/>
        </w:rPr>
        <w:t xml:space="preserve">please go to </w:t>
      </w:r>
      <w:hyperlink w:history="1" r:id="rId21">
        <w:r w:rsidRPr="006F69B9" w:rsidR="007F563B">
          <w:rPr>
            <w:rStyle w:val="Hyperlink"/>
            <w:rFonts w:ascii="Arial" w:hAnsi="Arial" w:cs="Arial"/>
          </w:rPr>
          <w:t>https://www.worcester.ac.uk/courses/sport-and-exercise-science-mphilphd</w:t>
        </w:r>
      </w:hyperlink>
      <w:r w:rsidR="007F563B">
        <w:rPr>
          <w:rFonts w:ascii="Arial" w:hAnsi="Arial" w:cs="Arial"/>
        </w:rPr>
        <w:t xml:space="preserve"> </w:t>
      </w:r>
      <w:r w:rsidRPr="268FE394" w:rsidR="359AE91B">
        <w:rPr>
          <w:rFonts w:ascii="Arial" w:hAnsi="Arial" w:cs="Arial"/>
        </w:rPr>
        <w:t xml:space="preserve"> </w:t>
      </w:r>
      <w:r w:rsidRPr="268FE394" w:rsidR="0051357D">
        <w:rPr>
          <w:rFonts w:ascii="Arial" w:hAnsi="Arial" w:cs="Arial"/>
        </w:rPr>
        <w:t xml:space="preserve">and click on ‘How to Apply’ in the top menu. This PhD could be caried out on a part time or </w:t>
      </w:r>
      <w:proofErr w:type="gramStart"/>
      <w:r w:rsidRPr="268FE394" w:rsidR="0051357D">
        <w:rPr>
          <w:rFonts w:ascii="Arial" w:hAnsi="Arial" w:cs="Arial"/>
        </w:rPr>
        <w:t>full time</w:t>
      </w:r>
      <w:proofErr w:type="gramEnd"/>
      <w:r w:rsidRPr="268FE394" w:rsidR="0051357D">
        <w:rPr>
          <w:rFonts w:ascii="Arial" w:hAnsi="Arial" w:cs="Arial"/>
        </w:rPr>
        <w:t xml:space="preserve"> basis so please select the relevant application link. On the application form, please make it clear that you are applying for one of our advertised projects so we can direct it straight to the relevant people.  </w:t>
      </w:r>
    </w:p>
    <w:p w:rsidR="0051357D" w:rsidP="004B098C" w:rsidRDefault="0051357D" w14:paraId="4DEB4003" w14:textId="77777777">
      <w:pPr>
        <w:jc w:val="both"/>
        <w:rPr>
          <w:rFonts w:ascii="Arial" w:hAnsi="Arial" w:cs="Arial"/>
        </w:rPr>
      </w:pPr>
    </w:p>
    <w:p w:rsidR="2E15E99B" w:rsidP="2E15E99B" w:rsidRDefault="2E15E99B" w14:paraId="5A913148" w14:textId="2090DA7E">
      <w:pPr>
        <w:jc w:val="both"/>
        <w:rPr>
          <w:rFonts w:ascii="Arial" w:hAnsi="Arial" w:cs="Arial"/>
        </w:rPr>
      </w:pPr>
    </w:p>
    <w:p w:rsidRPr="00F70486" w:rsidR="004B098C" w:rsidP="004B098C" w:rsidRDefault="004B098C" w14:paraId="740B4894" w14:textId="3DB39075">
      <w:pPr>
        <w:autoSpaceDE w:val="0"/>
        <w:autoSpaceDN w:val="0"/>
        <w:adjustRightInd w:val="0"/>
        <w:jc w:val="both"/>
        <w:rPr>
          <w:rFonts w:ascii="Arial" w:hAnsi="Arial" w:cs="Arial"/>
          <w:b/>
          <w:bCs/>
          <w:color w:val="000000"/>
          <w:lang w:eastAsia="en-GB"/>
        </w:rPr>
      </w:pPr>
      <w:r w:rsidRPr="00F70486">
        <w:rPr>
          <w:rFonts w:ascii="Arial" w:hAnsi="Arial" w:cs="Arial"/>
          <w:b/>
          <w:bCs/>
          <w:color w:val="000000"/>
          <w:lang w:eastAsia="en-GB"/>
        </w:rPr>
        <w:t>The Interview</w:t>
      </w:r>
      <w:r w:rsidR="00F70486">
        <w:rPr>
          <w:rFonts w:ascii="Arial" w:hAnsi="Arial" w:cs="Arial"/>
          <w:b/>
          <w:bCs/>
          <w:color w:val="000000"/>
          <w:lang w:eastAsia="en-GB"/>
        </w:rPr>
        <w:t>:</w:t>
      </w:r>
    </w:p>
    <w:p w:rsidR="0051357D" w:rsidRDefault="0051357D" w14:paraId="4D104C7C" w14:textId="057BF830">
      <w:pPr>
        <w:rPr>
          <w:rFonts w:ascii="Arial" w:hAnsi="Arial" w:cs="Arial"/>
          <w:color w:val="000000"/>
          <w:lang w:eastAsia="en-GB"/>
        </w:rPr>
      </w:pPr>
      <w:r>
        <w:rPr>
          <w:rFonts w:ascii="Arial" w:hAnsi="Arial" w:cs="Arial"/>
          <w:color w:val="000000"/>
          <w:lang w:eastAsia="en-GB"/>
        </w:rPr>
        <w:t xml:space="preserve">All successful applicants will be offered an interview with the proposed Supervisory Team. You will be contacted by a member of the </w:t>
      </w:r>
      <w:r w:rsidR="00733A7B">
        <w:rPr>
          <w:rFonts w:ascii="Arial" w:hAnsi="Arial" w:cs="Arial"/>
          <w:color w:val="000000"/>
          <w:lang w:eastAsia="en-GB"/>
        </w:rPr>
        <w:t>Doctoral</w:t>
      </w:r>
      <w:r>
        <w:rPr>
          <w:rFonts w:ascii="Arial" w:hAnsi="Arial" w:cs="Arial"/>
          <w:color w:val="000000"/>
          <w:lang w:eastAsia="en-GB"/>
        </w:rPr>
        <w:t xml:space="preserve"> School Team to find a suitable date. Interviews can be conducted in person or over Microsoft Teams. </w:t>
      </w:r>
    </w:p>
    <w:p w:rsidR="2E15E99B" w:rsidP="2E15E99B" w:rsidRDefault="2E15E99B" w14:paraId="0EF4DA5B" w14:textId="1DE74A7E">
      <w:pPr>
        <w:rPr>
          <w:rFonts w:ascii="Arial" w:hAnsi="Arial" w:cs="Arial"/>
          <w:b/>
          <w:bCs/>
          <w:color w:val="000000" w:themeColor="text1"/>
          <w:lang w:eastAsia="en-GB"/>
        </w:rPr>
      </w:pPr>
    </w:p>
    <w:p w:rsidR="2E15E99B" w:rsidP="2E15E99B" w:rsidRDefault="2E15E99B" w14:paraId="0E8E8CD2" w14:textId="7C2535AE">
      <w:pPr>
        <w:rPr>
          <w:rFonts w:ascii="Arial" w:hAnsi="Arial" w:cs="Arial"/>
          <w:b/>
          <w:bCs/>
          <w:color w:val="000000" w:themeColor="text1"/>
          <w:lang w:eastAsia="en-GB"/>
        </w:rPr>
      </w:pPr>
    </w:p>
    <w:p w:rsidRPr="0051357D" w:rsidR="0051357D" w:rsidRDefault="0051357D" w14:paraId="77C85698" w14:textId="45EC432E">
      <w:pPr>
        <w:rPr>
          <w:rFonts w:ascii="Arial" w:hAnsi="Arial" w:cs="Arial"/>
          <w:b/>
          <w:bCs/>
          <w:color w:val="000000"/>
          <w:lang w:eastAsia="en-GB"/>
        </w:rPr>
      </w:pPr>
      <w:r w:rsidRPr="39CCBFB8">
        <w:rPr>
          <w:rFonts w:ascii="Arial" w:hAnsi="Arial" w:cs="Arial"/>
          <w:b/>
          <w:bCs/>
          <w:color w:val="000000" w:themeColor="text1"/>
          <w:lang w:eastAsia="en-GB"/>
        </w:rPr>
        <w:t>Funding your PhD:</w:t>
      </w:r>
    </w:p>
    <w:p w:rsidR="0051357D" w:rsidP="39CCBFB8" w:rsidRDefault="0051357D" w14:paraId="2E6E6B6F" w14:textId="1C897BFF">
      <w:pPr>
        <w:rPr>
          <w:rFonts w:ascii="Arial" w:hAnsi="Arial" w:cs="Arial"/>
          <w:color w:val="000000"/>
          <w:lang w:eastAsia="en-GB"/>
        </w:rPr>
      </w:pPr>
      <w:r w:rsidRPr="39CCBFB8">
        <w:rPr>
          <w:rFonts w:ascii="Arial" w:hAnsi="Arial" w:cs="Arial"/>
          <w:color w:val="000000" w:themeColor="text1"/>
          <w:lang w:eastAsia="en-GB"/>
        </w:rPr>
        <w:t xml:space="preserve">For information about Doctoral Loans please visit: </w:t>
      </w:r>
      <w:hyperlink r:id="rId22">
        <w:r w:rsidRPr="39CCBFB8">
          <w:rPr>
            <w:rStyle w:val="Hyperlink"/>
            <w:rFonts w:ascii="Arial" w:hAnsi="Arial" w:cs="Arial"/>
            <w:lang w:eastAsia="en-GB"/>
          </w:rPr>
          <w:t>https://www.worc.ac.uk/study/fees-and-finance/doctoral-loans.aspx</w:t>
        </w:r>
      </w:hyperlink>
      <w:r w:rsidRPr="39CCBFB8">
        <w:rPr>
          <w:rFonts w:ascii="Arial" w:hAnsi="Arial" w:cs="Arial"/>
          <w:color w:val="000000" w:themeColor="text1"/>
          <w:lang w:eastAsia="en-GB"/>
        </w:rPr>
        <w:t xml:space="preserve"> </w:t>
      </w:r>
    </w:p>
    <w:p w:rsidR="0051357D" w:rsidRDefault="0051357D" w14:paraId="29C2B945" w14:textId="77777777">
      <w:pPr>
        <w:rPr>
          <w:rFonts w:ascii="Arial" w:hAnsi="Arial" w:cs="Arial"/>
          <w:color w:val="000000"/>
          <w:lang w:eastAsia="en-GB"/>
        </w:rPr>
      </w:pPr>
    </w:p>
    <w:p w:rsidR="0051357D" w:rsidRDefault="0051357D" w14:paraId="729407BC" w14:textId="646F2EEC">
      <w:pPr>
        <w:rPr>
          <w:rFonts w:ascii="Arial" w:hAnsi="Arial" w:cs="Arial"/>
          <w:color w:val="000000"/>
          <w:lang w:eastAsia="en-GB"/>
        </w:rPr>
      </w:pPr>
      <w:r>
        <w:rPr>
          <w:rFonts w:ascii="Arial" w:hAnsi="Arial" w:cs="Arial"/>
          <w:color w:val="000000"/>
          <w:lang w:eastAsia="en-GB"/>
        </w:rPr>
        <w:t xml:space="preserve">During your PhD you can access the Research Student Support Scheme to support dissemination costs associated with your research, up to £500 a year. </w:t>
      </w:r>
    </w:p>
    <w:p w:rsidR="00B67493" w:rsidRDefault="00B67493" w14:paraId="477A0DF7" w14:textId="77777777">
      <w:pPr>
        <w:rPr>
          <w:rFonts w:ascii="Arial" w:hAnsi="Arial" w:cs="Arial"/>
          <w:color w:val="000000"/>
          <w:lang w:eastAsia="en-GB"/>
        </w:rPr>
      </w:pPr>
    </w:p>
    <w:p w:rsidR="00E65F70" w:rsidRDefault="00E65F70" w14:paraId="04BFDC96" w14:textId="07739283">
      <w:pPr>
        <w:rPr>
          <w:rFonts w:ascii="Arial" w:hAnsi="Arial" w:cs="Arial"/>
          <w:b/>
          <w:bCs/>
          <w:color w:val="000000"/>
          <w:sz w:val="22"/>
          <w:szCs w:val="22"/>
          <w:lang w:eastAsia="en-GB"/>
        </w:rPr>
      </w:pPr>
      <w:r>
        <w:rPr>
          <w:rFonts w:ascii="Arial" w:hAnsi="Arial" w:cs="Arial"/>
          <w:b/>
          <w:bCs/>
          <w:color w:val="000000"/>
          <w:sz w:val="22"/>
          <w:szCs w:val="22"/>
          <w:lang w:eastAsia="en-GB"/>
        </w:rPr>
        <w:br w:type="page"/>
      </w:r>
    </w:p>
    <w:p w:rsidRPr="007F563B" w:rsidR="00F70486" w:rsidP="00F70486" w:rsidRDefault="00F70486" w14:paraId="5EC6818E" w14:textId="7B680249">
      <w:pPr>
        <w:rPr>
          <w:rFonts w:ascii="Arial" w:hAnsi="Arial" w:cs="Arial"/>
          <w:b/>
          <w:bCs/>
          <w:lang w:eastAsia="en-GB"/>
        </w:rPr>
      </w:pPr>
      <w:r w:rsidRPr="007F563B">
        <w:rPr>
          <w:rFonts w:ascii="Arial" w:hAnsi="Arial" w:cs="Arial"/>
          <w:b/>
          <w:bCs/>
          <w:lang w:eastAsia="en-GB"/>
        </w:rPr>
        <w:lastRenderedPageBreak/>
        <w:t>Research at the University of Worcester</w:t>
      </w:r>
    </w:p>
    <w:p w:rsidRPr="007F563B" w:rsidR="00E65F70" w:rsidP="00F70486" w:rsidRDefault="00E65F70" w14:paraId="09122105" w14:textId="77777777">
      <w:pPr>
        <w:rPr>
          <w:rFonts w:ascii="Arial" w:hAnsi="Arial" w:cs="Arial"/>
          <w:b/>
          <w:bCs/>
          <w:sz w:val="22"/>
          <w:szCs w:val="22"/>
          <w:lang w:eastAsia="en-GB"/>
        </w:rPr>
      </w:pPr>
    </w:p>
    <w:p w:rsidRPr="007F563B" w:rsidR="009C0561" w:rsidP="00F70486" w:rsidRDefault="00F70486" w14:paraId="482216F8" w14:textId="354D72AC">
      <w:pPr>
        <w:rPr>
          <w:rFonts w:ascii="Arial" w:hAnsi="Arial" w:cs="Arial"/>
          <w:lang w:eastAsia="en-GB"/>
        </w:rPr>
      </w:pPr>
      <w:r w:rsidRPr="007F563B">
        <w:rPr>
          <w:rFonts w:ascii="Arial" w:hAnsi="Arial" w:cs="Arial"/>
          <w:lang w:eastAsia="en-GB"/>
        </w:rPr>
        <w:t xml:space="preserve">Research </w:t>
      </w:r>
      <w:r w:rsidRPr="007F563B" w:rsidR="009C0561">
        <w:rPr>
          <w:rFonts w:ascii="Arial" w:hAnsi="Arial" w:cs="Arial"/>
          <w:lang w:eastAsia="en-GB"/>
        </w:rPr>
        <w:t>is central to the University’s mission to make a difference</w:t>
      </w:r>
      <w:r w:rsidRPr="007F563B" w:rsidR="00BB7A06">
        <w:rPr>
          <w:rFonts w:ascii="Arial" w:hAnsi="Arial" w:cs="Arial"/>
          <w:lang w:eastAsia="en-GB"/>
        </w:rPr>
        <w:t xml:space="preserve"> in everything that we do</w:t>
      </w:r>
      <w:r w:rsidRPr="007F563B" w:rsidR="009C0561">
        <w:rPr>
          <w:rFonts w:ascii="Arial" w:hAnsi="Arial" w:cs="Arial"/>
          <w:lang w:eastAsia="en-GB"/>
        </w:rPr>
        <w:t>. We are committed to delivering excellent research which extends the boundaries of human knowledge but which also improves people’s lives by enabling better health outcomes, improving food security, developing environmentally sustainable solutions for crop production and socially sustainable solutions to our ageing population, enhancing public knowledge and understanding of the past and present.</w:t>
      </w:r>
    </w:p>
    <w:p w:rsidRPr="007F563B" w:rsidR="009C0561" w:rsidP="009C0561" w:rsidRDefault="009C0561" w14:paraId="0582B731" w14:textId="441EB59C">
      <w:pPr>
        <w:spacing w:before="300" w:after="300"/>
        <w:rPr>
          <w:rFonts w:ascii="Arial" w:hAnsi="Arial" w:cs="Arial"/>
          <w:lang w:eastAsia="en-GB"/>
        </w:rPr>
      </w:pPr>
      <w:r w:rsidRPr="007F563B">
        <w:rPr>
          <w:rFonts w:ascii="Arial" w:hAnsi="Arial" w:cs="Arial"/>
          <w:lang w:eastAsia="en-GB"/>
        </w:rPr>
        <w:t>The University hence focuses its research around five high-level challenges facing society, locally, nationally and globally:</w:t>
      </w:r>
    </w:p>
    <w:p w:rsidRPr="002F5428" w:rsidR="009C0561" w:rsidP="009C0561" w:rsidRDefault="0045239C" w14:paraId="02BA7F03" w14:textId="77777777">
      <w:pPr>
        <w:numPr>
          <w:ilvl w:val="0"/>
          <w:numId w:val="10"/>
        </w:numPr>
        <w:spacing w:before="100" w:beforeAutospacing="1" w:after="100" w:afterAutospacing="1"/>
        <w:rPr>
          <w:rFonts w:ascii="Arial" w:hAnsi="Arial" w:eastAsia="Times New Roman" w:cs="Arial"/>
          <w:color w:val="444444"/>
          <w:lang w:eastAsia="en-GB"/>
        </w:rPr>
      </w:pPr>
      <w:hyperlink w:history="1" r:id="rId23">
        <w:r w:rsidRPr="00E65F70" w:rsidR="009C0561">
          <w:rPr>
            <w:rStyle w:val="Hyperlink"/>
            <w:rFonts w:ascii="Arial" w:hAnsi="Arial" w:eastAsia="Times New Roman" w:cs="Arial"/>
            <w:b/>
            <w:bCs/>
            <w:lang w:eastAsia="en-GB"/>
          </w:rPr>
          <w:t>Human Health and Wellbeing</w:t>
        </w:r>
      </w:hyperlink>
      <w:r w:rsidRPr="002F5428" w:rsidR="009C0561">
        <w:rPr>
          <w:rFonts w:ascii="Arial" w:hAnsi="Arial" w:eastAsia="Times New Roman" w:cs="Arial"/>
          <w:color w:val="444444"/>
          <w:lang w:eastAsia="en-GB"/>
        </w:rPr>
        <w:t xml:space="preserve"> </w:t>
      </w:r>
    </w:p>
    <w:p w:rsidRPr="002F5428" w:rsidR="009C0561" w:rsidP="009C0561" w:rsidRDefault="0045239C" w14:paraId="47A7500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24">
        <w:r w:rsidRPr="00E65F70" w:rsidR="009C0561">
          <w:rPr>
            <w:rStyle w:val="Hyperlink"/>
            <w:rFonts w:ascii="Arial" w:hAnsi="Arial" w:eastAsia="Times New Roman" w:cs="Arial"/>
            <w:b/>
            <w:bCs/>
            <w:lang w:eastAsia="en-GB"/>
          </w:rPr>
          <w:t>Sustainable Futures</w:t>
        </w:r>
      </w:hyperlink>
      <w:r w:rsidRPr="002F5428" w:rsidR="009C0561">
        <w:rPr>
          <w:rFonts w:ascii="Arial" w:hAnsi="Arial" w:eastAsia="Times New Roman" w:cs="Arial"/>
          <w:color w:val="444444"/>
          <w:lang w:eastAsia="en-GB"/>
        </w:rPr>
        <w:t xml:space="preserve"> </w:t>
      </w:r>
    </w:p>
    <w:p w:rsidRPr="00E65F70" w:rsidR="009C0561" w:rsidP="009C0561" w:rsidRDefault="0045239C" w14:paraId="78B5463A" w14:textId="77777777">
      <w:pPr>
        <w:numPr>
          <w:ilvl w:val="0"/>
          <w:numId w:val="10"/>
        </w:numPr>
        <w:spacing w:before="100" w:beforeAutospacing="1" w:after="100" w:afterAutospacing="1"/>
        <w:rPr>
          <w:rFonts w:ascii="Arial" w:hAnsi="Arial" w:eastAsia="Times New Roman" w:cs="Arial"/>
          <w:b/>
          <w:bCs/>
          <w:color w:val="444444"/>
          <w:lang w:eastAsia="en-GB"/>
        </w:rPr>
      </w:pPr>
      <w:hyperlink w:history="1" r:id="rId25">
        <w:r w:rsidRPr="00E65F70" w:rsidR="009C0561">
          <w:rPr>
            <w:rStyle w:val="Hyperlink"/>
            <w:rFonts w:ascii="Arial" w:hAnsi="Arial" w:eastAsia="Times New Roman" w:cs="Arial"/>
            <w:b/>
            <w:bCs/>
            <w:lang w:eastAsia="en-GB"/>
          </w:rPr>
          <w:t>Digital Innovation</w:t>
        </w:r>
      </w:hyperlink>
    </w:p>
    <w:p w:rsidRPr="00E65F70" w:rsidR="009C0561" w:rsidP="009C0561" w:rsidRDefault="0045239C" w14:paraId="5D54065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26">
        <w:r w:rsidRPr="00E65F70" w:rsidR="009C0561">
          <w:rPr>
            <w:rStyle w:val="Hyperlink"/>
            <w:rFonts w:ascii="Arial" w:hAnsi="Arial" w:eastAsia="Times New Roman" w:cs="Arial"/>
            <w:b/>
            <w:bCs/>
            <w:lang w:eastAsia="en-GB"/>
          </w:rPr>
          <w:t>Culture, Identity and Social Exclusion</w:t>
        </w:r>
      </w:hyperlink>
      <w:r w:rsidRPr="002F5428" w:rsidR="009C0561">
        <w:rPr>
          <w:rFonts w:ascii="Arial" w:hAnsi="Arial" w:eastAsia="Times New Roman" w:cs="Arial"/>
          <w:color w:val="444444"/>
          <w:lang w:eastAsia="en-GB"/>
        </w:rPr>
        <w:t> </w:t>
      </w:r>
    </w:p>
    <w:p w:rsidRPr="00E65F70" w:rsidR="009C0561" w:rsidP="009C0561" w:rsidRDefault="0045239C" w14:paraId="7B835D50" w14:textId="77777777">
      <w:pPr>
        <w:numPr>
          <w:ilvl w:val="0"/>
          <w:numId w:val="10"/>
        </w:numPr>
        <w:spacing w:before="100" w:beforeAutospacing="1" w:after="100" w:afterAutospacing="1"/>
        <w:rPr>
          <w:rFonts w:ascii="Arial" w:hAnsi="Arial" w:eastAsia="Times New Roman" w:cs="Arial"/>
          <w:color w:val="444444"/>
          <w:lang w:eastAsia="en-GB"/>
        </w:rPr>
      </w:pPr>
      <w:hyperlink w:history="1" r:id="rId27">
        <w:r w:rsidRPr="00E65F70" w:rsidR="009C0561">
          <w:rPr>
            <w:rStyle w:val="Hyperlink"/>
            <w:rFonts w:ascii="Arial" w:hAnsi="Arial" w:eastAsia="Times New Roman" w:cs="Arial"/>
            <w:b/>
            <w:bCs/>
            <w:lang w:eastAsia="en-GB"/>
          </w:rPr>
          <w:t>Professional Education</w:t>
        </w:r>
      </w:hyperlink>
      <w:r w:rsidRPr="002F5428" w:rsidR="009C0561">
        <w:rPr>
          <w:rFonts w:ascii="Arial" w:hAnsi="Arial" w:eastAsia="Times New Roman" w:cs="Arial"/>
          <w:color w:val="444444"/>
          <w:lang w:eastAsia="en-GB"/>
        </w:rPr>
        <w:t xml:space="preserve"> </w:t>
      </w:r>
      <w:r w:rsidRPr="00E65F70" w:rsidR="009C0561">
        <w:rPr>
          <w:rFonts w:ascii="Arial" w:hAnsi="Arial" w:eastAsia="Times New Roman" w:cs="Arial"/>
          <w:color w:val="444444"/>
          <w:lang w:eastAsia="en-GB"/>
        </w:rPr>
        <w:t> </w:t>
      </w:r>
    </w:p>
    <w:p w:rsidRPr="007F563B" w:rsidR="009C0561" w:rsidP="00F70486" w:rsidRDefault="009C0561" w14:paraId="59ED866C" w14:textId="32CEEFC4">
      <w:pPr>
        <w:rPr>
          <w:rFonts w:ascii="Arial" w:hAnsi="Arial" w:cs="Arial"/>
          <w:lang w:eastAsia="en-GB"/>
        </w:rPr>
      </w:pPr>
      <w:r w:rsidRPr="007F563B">
        <w:rPr>
          <w:rFonts w:ascii="Arial" w:hAnsi="Arial" w:cs="Arial"/>
          <w:lang w:eastAsia="en-GB"/>
        </w:rPr>
        <w:t>The success of our research is reflected in our continuous improvement in external research assessment processes. I</w:t>
      </w:r>
      <w:r w:rsidRPr="007F563B" w:rsidR="00BB7A06">
        <w:rPr>
          <w:rFonts w:ascii="Arial" w:hAnsi="Arial" w:cs="Arial"/>
          <w:lang w:eastAsia="en-GB"/>
        </w:rPr>
        <w:t>n</w:t>
      </w:r>
      <w:r w:rsidRPr="007F563B">
        <w:rPr>
          <w:rFonts w:ascii="Arial" w:hAnsi="Arial" w:cs="Arial"/>
          <w:lang w:eastAsia="en-GB"/>
        </w:rPr>
        <w:t xml:space="preserve"> the most recent Research Excellence Framework, REF 2021, the University </w:t>
      </w:r>
      <w:r w:rsidRPr="007F563B" w:rsidR="00BB7A06">
        <w:rPr>
          <w:rFonts w:ascii="Arial" w:hAnsi="Arial" w:cs="Arial"/>
          <w:lang w:eastAsia="en-GB"/>
        </w:rPr>
        <w:t>saw a near 50% increase in the scale of its research and 12% increase in quality, building on its performance in REF 2014 when it was the UK’s most improved university in terms of Research Power, a combination of scale and quality.</w:t>
      </w:r>
    </w:p>
    <w:p w:rsidRPr="007F563B" w:rsidR="009C0561" w:rsidP="00F70486" w:rsidRDefault="009C0561" w14:paraId="1FC38004" w14:textId="77777777">
      <w:pPr>
        <w:rPr>
          <w:rFonts w:ascii="Arial" w:hAnsi="Arial" w:cs="Arial"/>
          <w:lang w:eastAsia="en-GB"/>
        </w:rPr>
      </w:pPr>
    </w:p>
    <w:p w:rsidRPr="007F563B" w:rsidR="002F5428" w:rsidP="00F70486" w:rsidRDefault="00BB7A06" w14:paraId="0A17C81C" w14:textId="42787618">
      <w:pPr>
        <w:rPr>
          <w:rFonts w:ascii="Arial" w:hAnsi="Arial" w:cs="Arial"/>
          <w:b/>
          <w:bCs/>
          <w:lang w:eastAsia="en-GB"/>
        </w:rPr>
      </w:pPr>
      <w:r w:rsidRPr="007F563B">
        <w:rPr>
          <w:rFonts w:ascii="Arial" w:hAnsi="Arial" w:cs="Arial"/>
          <w:b/>
          <w:bCs/>
          <w:lang w:eastAsia="en-GB"/>
        </w:rPr>
        <w:t>Research Degrees at Worcester</w:t>
      </w:r>
    </w:p>
    <w:p w:rsidRPr="007F563B" w:rsidR="00BB7A06" w:rsidP="00F70486" w:rsidRDefault="00BB7A06" w14:paraId="2257482B" w14:textId="09785E1C">
      <w:pPr>
        <w:rPr>
          <w:rFonts w:ascii="Arial" w:hAnsi="Arial" w:cs="Arial"/>
          <w:lang w:eastAsia="en-GB"/>
        </w:rPr>
      </w:pPr>
    </w:p>
    <w:p w:rsidRPr="007F563B" w:rsidR="00BB7A06" w:rsidP="00F70486" w:rsidRDefault="00BB7A06" w14:paraId="613278C8" w14:textId="39479B02">
      <w:pPr>
        <w:rPr>
          <w:rFonts w:ascii="Arial" w:hAnsi="Arial" w:cs="Arial"/>
          <w:lang w:eastAsia="en-GB"/>
        </w:rPr>
      </w:pPr>
      <w:r w:rsidRPr="007F563B">
        <w:rPr>
          <w:rFonts w:ascii="Arial" w:hAnsi="Arial" w:cs="Arial"/>
          <w:lang w:eastAsia="en-GB"/>
        </w:rPr>
        <w:t>Our research students are central to our overall mission for research. They are working at the cutting edge of their disciplines and driving forward the quality of our research whilst enriching our research culture. We are looking to increase our research student numbers as a strategic imperative.</w:t>
      </w:r>
    </w:p>
    <w:p w:rsidRPr="007F563B" w:rsidR="00BB7A06" w:rsidP="00F70486" w:rsidRDefault="00BB7A06" w14:paraId="0B125B1F" w14:textId="5A3E5B00">
      <w:pPr>
        <w:rPr>
          <w:rFonts w:ascii="Arial" w:hAnsi="Arial" w:cs="Arial"/>
          <w:lang w:eastAsia="en-GB"/>
        </w:rPr>
      </w:pPr>
    </w:p>
    <w:p w:rsidRPr="007F563B" w:rsidR="00E87204" w:rsidP="004B098C" w:rsidRDefault="00BB7A06" w14:paraId="40088597" w14:textId="501FBA00">
      <w:pPr>
        <w:rPr>
          <w:rFonts w:ascii="Arial" w:hAnsi="Arial" w:cs="Arial"/>
          <w:bCs/>
          <w:lang w:eastAsia="en-GB"/>
        </w:rPr>
      </w:pPr>
      <w:r w:rsidRPr="007F563B">
        <w:rPr>
          <w:rFonts w:ascii="Arial" w:hAnsi="Arial" w:cs="Arial"/>
          <w:lang w:eastAsia="en-GB"/>
        </w:rPr>
        <w:t>Our commitment to our students is reflected in the results of the Postgraduate Research Experience Survey 2023 in which we ranked 3</w:t>
      </w:r>
      <w:r w:rsidRPr="007F563B">
        <w:rPr>
          <w:rFonts w:ascii="Arial" w:hAnsi="Arial" w:cs="Arial"/>
          <w:vertAlign w:val="superscript"/>
          <w:lang w:eastAsia="en-GB"/>
        </w:rPr>
        <w:t>rd</w:t>
      </w:r>
      <w:r w:rsidRPr="007F563B">
        <w:rPr>
          <w:rFonts w:ascii="Arial" w:hAnsi="Arial" w:cs="Arial"/>
          <w:lang w:eastAsia="en-GB"/>
        </w:rPr>
        <w:t xml:space="preserve"> for overall research student satisfaction nationally</w:t>
      </w:r>
      <w:r w:rsidRPr="007F563B" w:rsidR="00E87204">
        <w:rPr>
          <w:rFonts w:ascii="Arial" w:hAnsi="Arial" w:cs="Arial"/>
          <w:lang w:eastAsia="en-GB"/>
        </w:rPr>
        <w:t xml:space="preserve">. Key to our success in his area is the </w:t>
      </w:r>
      <w:r w:rsidRPr="007F563B" w:rsidR="00733A7B">
        <w:rPr>
          <w:rFonts w:ascii="Arial" w:hAnsi="Arial" w:cs="Arial"/>
          <w:lang w:eastAsia="en-GB"/>
        </w:rPr>
        <w:t>Doctoral</w:t>
      </w:r>
      <w:r w:rsidRPr="007F563B" w:rsidR="00E87204">
        <w:rPr>
          <w:rFonts w:ascii="Arial" w:hAnsi="Arial" w:cs="Arial"/>
          <w:lang w:eastAsia="en-GB"/>
        </w:rPr>
        <w:t xml:space="preserve"> School, </w:t>
      </w:r>
      <w:r w:rsidRPr="007F563B" w:rsidR="004B098C">
        <w:rPr>
          <w:rFonts w:ascii="Arial" w:hAnsi="Arial" w:cs="Arial"/>
          <w:bCs/>
          <w:lang w:eastAsia="en-GB"/>
        </w:rPr>
        <w:t>a focal point for all our research students.</w:t>
      </w:r>
    </w:p>
    <w:p w:rsidRPr="007F563B" w:rsidR="00E87204" w:rsidP="004B098C" w:rsidRDefault="00E87204" w14:paraId="04509CA3" w14:textId="77777777">
      <w:pPr>
        <w:rPr>
          <w:rFonts w:ascii="Arial" w:hAnsi="Arial" w:cs="Arial"/>
          <w:bCs/>
          <w:lang w:eastAsia="en-GB"/>
        </w:rPr>
      </w:pPr>
    </w:p>
    <w:p w:rsidRPr="00E87204" w:rsidR="004B098C" w:rsidP="004B098C" w:rsidRDefault="004B098C" w14:paraId="1FB656AF" w14:textId="21F9B990">
      <w:pPr>
        <w:rPr>
          <w:rFonts w:ascii="Arial" w:hAnsi="Arial" w:cs="Arial"/>
          <w:color w:val="444444"/>
          <w:lang w:eastAsia="en-GB"/>
        </w:rPr>
      </w:pPr>
      <w:r w:rsidRPr="00F70486">
        <w:rPr>
          <w:rFonts w:ascii="Arial" w:hAnsi="Arial" w:cs="Arial"/>
          <w:bCs/>
          <w:color w:val="000000"/>
          <w:lang w:eastAsia="en-GB"/>
        </w:rPr>
        <w:t>It provides:</w:t>
      </w:r>
    </w:p>
    <w:p w:rsidRPr="00F70486" w:rsidR="004B098C" w:rsidP="004B098C" w:rsidRDefault="004B098C" w14:paraId="312836F7"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day-to-day support for our students, both administrative and practical, through our dedicated team</w:t>
      </w:r>
    </w:p>
    <w:p w:rsidRPr="00F70486" w:rsidR="004B098C" w:rsidP="004B098C" w:rsidRDefault="004B098C" w14:paraId="6ED16ED4"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Research Student Study Space with both PCs and laptop docking station</w:t>
      </w:r>
    </w:p>
    <w:p w:rsidRPr="00F70486" w:rsidR="004B098C" w:rsidP="004B098C" w:rsidRDefault="004B098C" w14:paraId="7395B7B2"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comprehensive Researcher Development Programme for students and their supervisors</w:t>
      </w:r>
    </w:p>
    <w:p w:rsidR="00B81E0E" w:rsidP="004B098C" w:rsidRDefault="004B098C" w14:paraId="51B50B18" w14:textId="3AEBD469">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programme of student-led conferences and seminars</w:t>
      </w:r>
    </w:p>
    <w:p w:rsidR="006C2625" w:rsidRDefault="006C2625" w14:paraId="322042B9" w14:textId="1AAC717A">
      <w:pPr>
        <w:rPr>
          <w:rFonts w:ascii="Arial" w:hAnsi="Arial" w:cs="Arial"/>
          <w:bCs/>
          <w:color w:val="000000"/>
          <w:lang w:eastAsia="en-GB"/>
        </w:rPr>
      </w:pPr>
      <w:r>
        <w:rPr>
          <w:rFonts w:ascii="Arial" w:hAnsi="Arial" w:cs="Arial"/>
          <w:bCs/>
          <w:color w:val="000000"/>
          <w:lang w:eastAsia="en-GB"/>
        </w:rPr>
        <w:br w:type="page"/>
      </w:r>
    </w:p>
    <w:p w:rsidR="007F563B" w:rsidP="007F563B" w:rsidRDefault="00E10B97" w14:paraId="3C5B6643" w14:textId="77777777">
      <w:pPr>
        <w:rPr>
          <w:rFonts w:ascii="Arial" w:hAnsi="Arial" w:cs="Arial"/>
          <w:b/>
          <w:bCs/>
          <w:color w:val="000000" w:themeColor="text1"/>
          <w:lang w:eastAsia="en-GB"/>
        </w:rPr>
      </w:pPr>
      <w:r w:rsidRPr="2E15E99B">
        <w:rPr>
          <w:rFonts w:ascii="Arial" w:hAnsi="Arial" w:cs="Arial"/>
          <w:b/>
          <w:bCs/>
          <w:color w:val="000000" w:themeColor="text1"/>
          <w:lang w:eastAsia="en-GB"/>
        </w:rPr>
        <w:lastRenderedPageBreak/>
        <w:t>Research Group</w:t>
      </w:r>
    </w:p>
    <w:p w:rsidRPr="007F563B" w:rsidR="00CD5C5A" w:rsidP="007F563B" w:rsidRDefault="00CD5C5A" w14:paraId="570AAF4D" w14:textId="117B2587">
      <w:pPr>
        <w:rPr>
          <w:rFonts w:ascii="Arial" w:hAnsi="Arial" w:cs="Arial"/>
          <w:b/>
          <w:bCs/>
          <w:color w:val="000000"/>
          <w:lang w:eastAsia="en-GB"/>
        </w:rPr>
      </w:pPr>
      <w:r w:rsidRPr="00CD5C5A">
        <w:rPr>
          <w:rFonts w:ascii="Arial" w:hAnsi="Arial" w:cs="Arial"/>
          <w:color w:val="000000" w:themeColor="text1"/>
        </w:rPr>
        <w:t xml:space="preserve">The Coach Developer and Performance Analyst Research Group focuses on contributing to the professional education and role development of these emerging professions.  The group draws on a range of educational and social psychology theories to facilitate sport coaches’ and performance analysts’ learning.  Often generating collaborative research with some of the UK’s most influential National Sport Organisations (e.g., UK Sport, UK Coaching), National Governing Bodies (e.g., The Football Association, British Rowing) and professional clubs (e.g., Severn Stars, Wolverhampton Wanderers), this research group also seeks to shape how sport coaches’ and performance analysts’ roles evolve with the ever-changing nature of contemporary sport. </w:t>
      </w:r>
    </w:p>
    <w:p w:rsidRPr="00970228" w:rsidR="00F712AB" w:rsidP="00F712AB" w:rsidRDefault="00F712AB" w14:paraId="0C1C8552" w14:textId="77777777">
      <w:pPr>
        <w:jc w:val="both"/>
        <w:rPr>
          <w:rFonts w:ascii="Arial" w:hAnsi="Arial" w:cs="Arial"/>
        </w:rPr>
      </w:pPr>
    </w:p>
    <w:p w:rsidRPr="0051357D" w:rsidR="004B098C" w:rsidP="004B098C" w:rsidRDefault="004B098C" w14:paraId="597F9F18" w14:textId="0EEB36C7">
      <w:pPr>
        <w:autoSpaceDE w:val="0"/>
        <w:autoSpaceDN w:val="0"/>
        <w:adjustRightInd w:val="0"/>
        <w:jc w:val="both"/>
        <w:rPr>
          <w:rFonts w:ascii="Arial" w:hAnsi="Arial" w:cs="Arial"/>
          <w:b/>
          <w:bCs/>
          <w:color w:val="000000"/>
          <w:lang w:eastAsia="en-GB"/>
        </w:rPr>
      </w:pPr>
      <w:r w:rsidRPr="0051357D">
        <w:rPr>
          <w:rFonts w:ascii="Arial" w:hAnsi="Arial" w:cs="Arial"/>
          <w:b/>
          <w:bCs/>
          <w:color w:val="000000"/>
          <w:lang w:eastAsia="en-GB"/>
        </w:rPr>
        <w:t>Widening Participation:</w:t>
      </w:r>
    </w:p>
    <w:p w:rsidRPr="00F70486" w:rsidR="004B098C" w:rsidP="007F563B" w:rsidRDefault="004B098C" w14:paraId="1007496B" w14:textId="50E3A224">
      <w:pPr>
        <w:autoSpaceDE w:val="0"/>
        <w:autoSpaceDN w:val="0"/>
        <w:adjustRightInd w:val="0"/>
        <w:rPr>
          <w:rFonts w:ascii="Arial" w:hAnsi="Arial" w:cs="Arial"/>
          <w:color w:val="000000"/>
          <w:lang w:eastAsia="en-GB"/>
        </w:rPr>
      </w:pPr>
      <w:r w:rsidRPr="0051357D">
        <w:rPr>
          <w:rFonts w:ascii="Arial" w:hAnsi="Arial" w:cs="Arial"/>
          <w:color w:val="000000"/>
          <w:lang w:eastAsia="en-GB"/>
        </w:rPr>
        <w:t xml:space="preserve">As part of its mission statement the University is committed to widening participation for its higher degrees. Although most candidates will have an undergraduate and/or a </w:t>
      </w:r>
      <w:proofErr w:type="spellStart"/>
      <w:proofErr w:type="gramStart"/>
      <w:r w:rsidRPr="0051357D">
        <w:rPr>
          <w:rFonts w:ascii="Arial" w:hAnsi="Arial" w:cs="Arial"/>
          <w:color w:val="000000"/>
          <w:lang w:eastAsia="en-GB"/>
        </w:rPr>
        <w:t>Masters</w:t>
      </w:r>
      <w:proofErr w:type="spellEnd"/>
      <w:proofErr w:type="gramEnd"/>
      <w:r w:rsidRPr="0051357D">
        <w:rPr>
          <w:rFonts w:ascii="Arial" w:hAnsi="Arial" w:cs="Arial"/>
          <w:color w:val="000000"/>
          <w:lang w:eastAsia="en-GB"/>
        </w:rPr>
        <w:t xml:space="preserve"> degree, the University is happy to accept applications from candidates with relevant professional qualifications and work related experience.</w:t>
      </w:r>
      <w:r w:rsidRPr="00F70486">
        <w:rPr>
          <w:rFonts w:ascii="Arial" w:hAnsi="Arial" w:cs="Arial"/>
          <w:color w:val="000000"/>
          <w:lang w:eastAsia="en-GB"/>
        </w:rPr>
        <w:t xml:space="preserve"> </w:t>
      </w:r>
    </w:p>
    <w:p w:rsidRPr="00F70486" w:rsidR="00B234DB" w:rsidP="004B098C" w:rsidRDefault="00B234DB" w14:paraId="47D01758" w14:textId="1923BBEF">
      <w:pPr>
        <w:autoSpaceDE w:val="0"/>
        <w:autoSpaceDN w:val="0"/>
        <w:adjustRightInd w:val="0"/>
        <w:jc w:val="both"/>
        <w:rPr>
          <w:rFonts w:ascii="Arial" w:hAnsi="Arial" w:cs="Arial"/>
          <w:color w:val="000000"/>
          <w:lang w:eastAsia="en-GB"/>
        </w:rPr>
      </w:pPr>
    </w:p>
    <w:p w:rsidRPr="00F70486" w:rsidR="00B234DB" w:rsidP="004B098C" w:rsidRDefault="00B234DB" w14:paraId="3FCB54A3" w14:textId="77777777">
      <w:pPr>
        <w:autoSpaceDE w:val="0"/>
        <w:autoSpaceDN w:val="0"/>
        <w:adjustRightInd w:val="0"/>
        <w:jc w:val="both"/>
        <w:rPr>
          <w:rFonts w:ascii="Arial" w:hAnsi="Arial" w:cs="Arial"/>
          <w:color w:val="000000"/>
          <w:lang w:eastAsia="en-GB"/>
        </w:rPr>
      </w:pPr>
    </w:p>
    <w:p w:rsidRPr="00F70486" w:rsidR="00B234DB" w:rsidP="004B098C" w:rsidRDefault="00B234DB" w14:paraId="0C144662" w14:textId="00DCD7C0">
      <w:pPr>
        <w:autoSpaceDE w:val="0"/>
        <w:autoSpaceDN w:val="0"/>
        <w:adjustRightInd w:val="0"/>
        <w:jc w:val="both"/>
        <w:rPr>
          <w:rFonts w:ascii="Arial" w:hAnsi="Arial" w:cs="Arial"/>
          <w:color w:val="000000"/>
          <w:lang w:eastAsia="en-GB"/>
        </w:rPr>
      </w:pPr>
    </w:p>
    <w:p w:rsidRPr="00F70486" w:rsidR="00B234DB" w:rsidP="2E15E99B" w:rsidRDefault="00B234DB" w14:paraId="356C7186" w14:textId="3A662AB5"/>
    <w:p w:rsidRPr="00F70486" w:rsidR="00726021" w:rsidP="007A5311" w:rsidRDefault="00726021" w14:paraId="76344A40" w14:textId="77777777"/>
    <w:p w:rsidR="00726021" w:rsidP="007A5311" w:rsidRDefault="00726021" w14:paraId="259CCA2E" w14:textId="6051351D"/>
    <w:p w:rsidR="00D80555" w:rsidP="007A5311" w:rsidRDefault="00D80555" w14:paraId="4786953A" w14:textId="77777777"/>
    <w:p w:rsidR="00D80555" w:rsidP="007A5311" w:rsidRDefault="00D80555" w14:paraId="55F3E6C1" w14:textId="77777777"/>
    <w:p w:rsidR="00D80555" w:rsidP="007A5311" w:rsidRDefault="00D80555" w14:paraId="53626F64" w14:textId="77777777"/>
    <w:p w:rsidR="00D80555" w:rsidP="007A5311" w:rsidRDefault="00D80555" w14:paraId="0B66C5D7" w14:textId="77777777"/>
    <w:p w:rsidR="00D80555" w:rsidP="007A5311" w:rsidRDefault="00D80555" w14:paraId="732AAC49" w14:textId="77777777"/>
    <w:p w:rsidR="00D80555" w:rsidP="007A5311" w:rsidRDefault="00D80555" w14:paraId="3DAED7C8" w14:textId="77777777"/>
    <w:p w:rsidR="00D80555" w:rsidP="007A5311" w:rsidRDefault="00D80555" w14:paraId="40BC543B" w14:textId="77777777"/>
    <w:p w:rsidR="00D80555" w:rsidP="007A5311" w:rsidRDefault="00D80555" w14:paraId="351D84B9" w14:textId="77777777"/>
    <w:p w:rsidR="00D80555" w:rsidP="007A5311" w:rsidRDefault="00D80555" w14:paraId="769287CF" w14:textId="77777777"/>
    <w:p w:rsidR="00D80555" w:rsidP="007A5311" w:rsidRDefault="00D80555" w14:paraId="7FFFAEA6" w14:textId="77777777"/>
    <w:p w:rsidR="00D80555" w:rsidP="007A5311" w:rsidRDefault="00D80555" w14:paraId="2A69E138" w14:textId="77777777"/>
    <w:p w:rsidR="00D80555" w:rsidP="007A5311" w:rsidRDefault="00D80555" w14:paraId="6E35C327" w14:textId="77777777"/>
    <w:p w:rsidR="00D80555" w:rsidP="007A5311" w:rsidRDefault="00D80555" w14:paraId="6FEC26D1" w14:textId="77777777"/>
    <w:p w:rsidRPr="00F70486" w:rsidR="00D80555" w:rsidP="007A5311" w:rsidRDefault="00D80555" w14:paraId="1C7CB59A" w14:textId="77777777"/>
    <w:p w:rsidRPr="00F70486" w:rsidR="00726021" w:rsidP="007A5311" w:rsidRDefault="00726021" w14:paraId="0B050522" w14:textId="3B766213"/>
    <w:p w:rsidRPr="00F70486" w:rsidR="00D17D8A" w:rsidP="007A5311" w:rsidRDefault="00EC7BAC" w14:paraId="5AA2993B" w14:textId="0A8FFCD8">
      <w:r w:rsidRPr="00F70486">
        <w:rPr>
          <w:noProof/>
          <w:lang w:eastAsia="en-GB"/>
        </w:rPr>
        <mc:AlternateContent>
          <mc:Choice Requires="wps">
            <w:drawing>
              <wp:inline distT="0" distB="0" distL="0" distR="0" wp14:anchorId="3A4CE202" wp14:editId="16186D91">
                <wp:extent cx="5412740" cy="13525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2740" cy="1352550"/>
                        </a:xfrm>
                        <a:prstGeom prst="rect">
                          <a:avLst/>
                        </a:prstGeom>
                        <a:solidFill>
                          <a:srgbClr val="D4D4D4"/>
                        </a:solidFill>
                        <a:ln w="9525">
                          <a:noFill/>
                          <a:miter/>
                        </a:ln>
                      </wps:spPr>
                      <wps:txbx>
                        <w:txbxContent>
                          <w:p w:rsidR="00D92AC7" w:rsidP="0002243E" w:rsidRDefault="00D92AC7" w14:paraId="24DFEDFF" w14:textId="67356151">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w:t>
                            </w:r>
                            <w:r w:rsidR="0014118C">
                              <w:rPr>
                                <w:rFonts w:ascii="Arial" w:hAnsi="Arial" w:cs="Arial"/>
                                <w:b/>
                                <w:bCs/>
                                <w:color w:val="000000"/>
                                <w:lang w:val="en-US"/>
                              </w:rPr>
                              <w:t>Professor Don Vinson (d.vinson@worc.ac.uk)</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7F563B" w:rsidR="00D92AC7" w:rsidP="0002243E" w:rsidRDefault="0045239C" w14:paraId="294EE512" w14:textId="3ECD6BB5">
                            <w:pPr>
                              <w:spacing w:line="252" w:lineRule="auto"/>
                              <w:rPr>
                                <w:rFonts w:ascii="Arial" w:hAnsi="Arial" w:eastAsia="Cambria" w:cs="Arial"/>
                                <w:lang w:val="en-US"/>
                              </w:rPr>
                            </w:pPr>
                            <w:hyperlink w:history="1" r:id="rId28">
                              <w:r w:rsidRPr="007F563B" w:rsidR="007F563B">
                                <w:rPr>
                                  <w:rStyle w:val="Hyperlink"/>
                                  <w:rFonts w:ascii="Arial" w:hAnsi="Arial" w:eastAsia="Cambria" w:cs="Arial"/>
                                  <w:lang w:val="en-US"/>
                                </w:rPr>
                                <w:t>https://www.worcester.ac.uk/courses/sport-and-exercise-science-mphilphd</w:t>
                              </w:r>
                            </w:hyperlink>
                            <w:r w:rsidRPr="007F563B" w:rsidR="007F563B">
                              <w:rPr>
                                <w:rFonts w:ascii="Arial" w:hAnsi="Arial" w:eastAsia="Cambria" w:cs="Arial"/>
                                <w:lang w:val="en-US"/>
                              </w:rPr>
                              <w:t xml:space="preserve"> </w:t>
                            </w:r>
                          </w:p>
                        </w:txbxContent>
                      </wps:txbx>
                      <wps:bodyPr wrap="square" lIns="91440" tIns="45720" rIns="91440" bIns="45720" anchor="t">
                        <a:noAutofit/>
                      </wps:bodyPr>
                    </wps:wsp>
                  </a:graphicData>
                </a:graphic>
              </wp:inline>
            </w:drawing>
          </mc:Choice>
          <mc:Fallback>
            <w:pict>
              <v:rect id="Text Box 2" style="width:426.2pt;height:106.5pt;visibility:visible;mso-wrap-style:square;mso-left-percent:-10001;mso-top-percent:-10001;mso-position-horizontal:absolute;mso-position-horizontal-relative:char;mso-position-vertical:absolute;mso-position-vertical-relative:line;mso-left-percent:-10001;mso-top-percent:-10001;v-text-anchor:top" o:spid="_x0000_s1027" fillcolor="#d4d4d4" stroked="f" w14:anchorId="3A4CE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">
                <v:textbox>
                  <w:txbxContent>
                    <w:p w:rsidR="00D92AC7" w:rsidP="0002243E" w:rsidRDefault="00D92AC7" w14:paraId="24DFEDFF" w14:textId="67356151">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w:t>
                      </w:r>
                      <w:r w:rsidR="0014118C">
                        <w:rPr>
                          <w:rFonts w:ascii="Arial" w:hAnsi="Arial" w:cs="Arial"/>
                          <w:b/>
                          <w:bCs/>
                          <w:color w:val="000000"/>
                          <w:lang w:val="en-US"/>
                        </w:rPr>
                        <w:t>Professor Don Vinson (d.vinson@worc.ac.uk)</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7F563B" w:rsidR="00D92AC7" w:rsidP="0002243E" w:rsidRDefault="0045239C" w14:paraId="294EE512" w14:textId="3ECD6BB5">
                      <w:pPr>
                        <w:spacing w:line="252" w:lineRule="auto"/>
                        <w:rPr>
                          <w:rFonts w:ascii="Arial" w:hAnsi="Arial" w:eastAsia="Cambria" w:cs="Arial"/>
                          <w:lang w:val="en-US"/>
                        </w:rPr>
                      </w:pPr>
                      <w:hyperlink w:history="1" r:id="rId29">
                        <w:r w:rsidRPr="007F563B" w:rsidR="007F563B">
                          <w:rPr>
                            <w:rStyle w:val="Hyperlink"/>
                            <w:rFonts w:ascii="Arial" w:hAnsi="Arial" w:eastAsia="Cambria" w:cs="Arial"/>
                            <w:lang w:val="en-US"/>
                          </w:rPr>
                          <w:t>https://www.worcester.ac.uk/courses/sport-and-exercise-science-mphilphd</w:t>
                        </w:r>
                      </w:hyperlink>
                      <w:r w:rsidRPr="007F563B" w:rsidR="007F563B">
                        <w:rPr>
                          <w:rFonts w:ascii="Arial" w:hAnsi="Arial" w:eastAsia="Cambria" w:cs="Arial"/>
                          <w:lang w:val="en-US"/>
                        </w:rPr>
                        <w:t xml:space="preserve"> </w:t>
                      </w:r>
                    </w:p>
                  </w:txbxContent>
                </v:textbox>
                <w10:anchorlock/>
              </v:rect>
            </w:pict>
          </mc:Fallback>
        </mc:AlternateContent>
      </w:r>
    </w:p>
    <w:sectPr w:rsidRPr="00F70486" w:rsidR="00D17D8A" w:rsidSect="00962048">
      <w:headerReference w:type="even" r:id="rId30"/>
      <w:headerReference w:type="default" r:id="rId31"/>
      <w:footerReference w:type="even" r:id="rId32"/>
      <w:footerReference w:type="default" r:id="rId33"/>
      <w:headerReference w:type="first" r:id="rId34"/>
      <w:footerReference w:type="first" r:id="rId35"/>
      <w:pgSz w:w="11900" w:h="16840"/>
      <w:pgMar w:top="1440" w:right="1410" w:bottom="226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EB669" w14:textId="77777777" w:rsidR="00962048" w:rsidRDefault="00962048" w:rsidP="00615ABB">
      <w:r>
        <w:separator/>
      </w:r>
    </w:p>
  </w:endnote>
  <w:endnote w:type="continuationSeparator" w:id="0">
    <w:p w14:paraId="668E9B20" w14:textId="77777777" w:rsidR="00962048" w:rsidRDefault="00962048" w:rsidP="00615ABB">
      <w:r>
        <w:continuationSeparator/>
      </w:r>
    </w:p>
  </w:endnote>
  <w:endnote w:type="continuationNotice" w:id="1">
    <w:p w14:paraId="063ABF11" w14:textId="77777777" w:rsidR="00962048" w:rsidRDefault="00962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Bliss 2 Regular">
    <w:altName w:val="Calibri"/>
    <w:panose1 w:val="02000506030000020004"/>
    <w:charset w:val="00"/>
    <w:family w:val="auto"/>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FB4" w14:textId="77777777" w:rsidR="00F43C8D" w:rsidRDefault="00F4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AA7" w14:textId="77777777" w:rsidR="00F43C8D" w:rsidRDefault="00F43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8F2D" w14:textId="77777777" w:rsidR="00F43C8D" w:rsidRDefault="00F4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FE67" w14:textId="77777777" w:rsidR="00962048" w:rsidRDefault="00962048" w:rsidP="00615ABB">
      <w:r>
        <w:separator/>
      </w:r>
    </w:p>
  </w:footnote>
  <w:footnote w:type="continuationSeparator" w:id="0">
    <w:p w14:paraId="228C6C79" w14:textId="77777777" w:rsidR="00962048" w:rsidRDefault="00962048" w:rsidP="00615ABB">
      <w:r>
        <w:continuationSeparator/>
      </w:r>
    </w:p>
  </w:footnote>
  <w:footnote w:type="continuationNotice" w:id="1">
    <w:p w14:paraId="6D32CFB8" w14:textId="77777777" w:rsidR="00962048" w:rsidRDefault="009620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35BA" w14:textId="77777777" w:rsidR="00615ABB" w:rsidRDefault="00D80555">
    <w:pPr>
      <w:pStyle w:val="Header"/>
    </w:pPr>
    <w:r>
      <w:rPr>
        <w:noProof/>
        <w:lang w:eastAsia="en-GB"/>
      </w:rPr>
    </w:r>
    <w:r w:rsidR="00D80555">
      <w:rPr>
        <w:noProof/>
        <w:lang w:eastAsia="en-GB"/>
      </w:rPr>
      <w:pict w14:anchorId="0D7B4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7" o:spid="_x0000_s1041" type="#_x0000_t75" alt="" style="position:absolute;margin-left:0;margin-top:0;width:601.15pt;height:850.3pt;z-index:-251658239;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CC88" w14:textId="59FF9AE4" w:rsidR="00D92AC7" w:rsidRDefault="00627573">
    <w:pPr>
      <w:pStyle w:val="Header"/>
    </w:pPr>
    <w:r>
      <w:rPr>
        <w:noProof/>
      </w:rPr>
      <w:drawing>
        <wp:anchor distT="0" distB="0" distL="114300" distR="114300" simplePos="0" relativeHeight="251659265" behindDoc="1" locked="0" layoutInCell="1" allowOverlap="1" wp14:anchorId="26796B91" wp14:editId="7F2CEB2A">
          <wp:simplePos x="0" y="0"/>
          <wp:positionH relativeFrom="page">
            <wp:posOffset>0</wp:posOffset>
          </wp:positionH>
          <wp:positionV relativeFrom="paragraph">
            <wp:posOffset>-411480</wp:posOffset>
          </wp:positionV>
          <wp:extent cx="7648575" cy="10683875"/>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648575" cy="10683875"/>
                  </a:xfrm>
                  <a:prstGeom prst="rect">
                    <a:avLst/>
                  </a:prstGeom>
                </pic:spPr>
              </pic:pic>
            </a:graphicData>
          </a:graphic>
          <wp14:sizeRelH relativeFrom="margin">
            <wp14:pctWidth>0</wp14:pctWidth>
          </wp14:sizeRelH>
          <wp14:sizeRelV relativeFrom="margin">
            <wp14:pctHeight>0</wp14:pctHeight>
          </wp14:sizeRelV>
        </wp:anchor>
      </w:drawing>
    </w:r>
  </w:p>
  <w:p w14:paraId="7081A75F" w14:textId="0A0EA69E" w:rsidR="00615ABB" w:rsidRDefault="0061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E20" w14:textId="77777777" w:rsidR="00615ABB" w:rsidRDefault="00D80555">
    <w:pPr>
      <w:pStyle w:val="Header"/>
    </w:pPr>
    <w:r>
      <w:rPr>
        <w:noProof/>
        <w:lang w:eastAsia="en-GB"/>
      </w:rPr>
    </w:r>
    <w:r w:rsidR="00D80555">
      <w:rPr>
        <w:noProof/>
        <w:lang w:eastAsia="en-GB"/>
      </w:rPr>
      <w:pict w14:anchorId="37CF0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6" o:spid="_x0000_s1040" type="#_x0000_t75" alt="" style="position:absolute;margin-left:0;margin-top:0;width:601.15pt;height:850.3pt;z-index:-251658240;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77D"/>
    <w:multiLevelType w:val="hybridMultilevel"/>
    <w:tmpl w:val="5ACA4A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F40313E"/>
    <w:multiLevelType w:val="multilevel"/>
    <w:tmpl w:val="8CCA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1D56"/>
    <w:multiLevelType w:val="hybridMultilevel"/>
    <w:tmpl w:val="3F4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E101A"/>
    <w:multiLevelType w:val="hybridMultilevel"/>
    <w:tmpl w:val="BB7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55621"/>
    <w:multiLevelType w:val="hybridMultilevel"/>
    <w:tmpl w:val="D81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058F1"/>
    <w:multiLevelType w:val="hybridMultilevel"/>
    <w:tmpl w:val="B88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3297E"/>
    <w:multiLevelType w:val="hybridMultilevel"/>
    <w:tmpl w:val="085C08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47503F"/>
    <w:multiLevelType w:val="hybridMultilevel"/>
    <w:tmpl w:val="734A5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E5D9D"/>
    <w:multiLevelType w:val="hybridMultilevel"/>
    <w:tmpl w:val="44F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37656"/>
    <w:multiLevelType w:val="hybridMultilevel"/>
    <w:tmpl w:val="11C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6932">
    <w:abstractNumId w:val="7"/>
  </w:num>
  <w:num w:numId="2" w16cid:durableId="1308243893">
    <w:abstractNumId w:val="6"/>
  </w:num>
  <w:num w:numId="3" w16cid:durableId="2084715895">
    <w:abstractNumId w:val="5"/>
  </w:num>
  <w:num w:numId="4" w16cid:durableId="1076896744">
    <w:abstractNumId w:val="8"/>
  </w:num>
  <w:num w:numId="5" w16cid:durableId="1601569617">
    <w:abstractNumId w:val="9"/>
  </w:num>
  <w:num w:numId="6" w16cid:durableId="143359599">
    <w:abstractNumId w:val="3"/>
  </w:num>
  <w:num w:numId="7" w16cid:durableId="2105296430">
    <w:abstractNumId w:val="0"/>
  </w:num>
  <w:num w:numId="8" w16cid:durableId="445663955">
    <w:abstractNumId w:val="4"/>
  </w:num>
  <w:num w:numId="9" w16cid:durableId="1499229158">
    <w:abstractNumId w:val="2"/>
  </w:num>
  <w:num w:numId="10" w16cid:durableId="112146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1"/>
    <w:rsid w:val="000021FC"/>
    <w:rsid w:val="00002298"/>
    <w:rsid w:val="00003AD4"/>
    <w:rsid w:val="000053F5"/>
    <w:rsid w:val="00040A10"/>
    <w:rsid w:val="000570C0"/>
    <w:rsid w:val="00082758"/>
    <w:rsid w:val="000A1D68"/>
    <w:rsid w:val="000B776B"/>
    <w:rsid w:val="000C300D"/>
    <w:rsid w:val="000C5199"/>
    <w:rsid w:val="000E5A09"/>
    <w:rsid w:val="00102C77"/>
    <w:rsid w:val="0014118C"/>
    <w:rsid w:val="00160F06"/>
    <w:rsid w:val="001638EE"/>
    <w:rsid w:val="00171629"/>
    <w:rsid w:val="00176FD5"/>
    <w:rsid w:val="00181A6F"/>
    <w:rsid w:val="001845AC"/>
    <w:rsid w:val="00190DA8"/>
    <w:rsid w:val="001A0DB0"/>
    <w:rsid w:val="001B70A8"/>
    <w:rsid w:val="001B7A39"/>
    <w:rsid w:val="001E074B"/>
    <w:rsid w:val="001E6C1B"/>
    <w:rsid w:val="00207D46"/>
    <w:rsid w:val="00230214"/>
    <w:rsid w:val="002318F6"/>
    <w:rsid w:val="00232E15"/>
    <w:rsid w:val="0024129C"/>
    <w:rsid w:val="00250B5C"/>
    <w:rsid w:val="00261A75"/>
    <w:rsid w:val="00267B3A"/>
    <w:rsid w:val="00291F06"/>
    <w:rsid w:val="002F534D"/>
    <w:rsid w:val="002F5428"/>
    <w:rsid w:val="003040C9"/>
    <w:rsid w:val="0031064B"/>
    <w:rsid w:val="00310A88"/>
    <w:rsid w:val="00336A3F"/>
    <w:rsid w:val="00337B0F"/>
    <w:rsid w:val="00341AA8"/>
    <w:rsid w:val="00347268"/>
    <w:rsid w:val="00364047"/>
    <w:rsid w:val="0037259E"/>
    <w:rsid w:val="00379C64"/>
    <w:rsid w:val="003A3667"/>
    <w:rsid w:val="003A3C43"/>
    <w:rsid w:val="003B7FCE"/>
    <w:rsid w:val="003C7D20"/>
    <w:rsid w:val="004262F2"/>
    <w:rsid w:val="0045239C"/>
    <w:rsid w:val="00454604"/>
    <w:rsid w:val="004803E3"/>
    <w:rsid w:val="004809C6"/>
    <w:rsid w:val="00482790"/>
    <w:rsid w:val="004B098C"/>
    <w:rsid w:val="004C13D7"/>
    <w:rsid w:val="004D239A"/>
    <w:rsid w:val="004D4098"/>
    <w:rsid w:val="004E3429"/>
    <w:rsid w:val="004E3BFC"/>
    <w:rsid w:val="004F3742"/>
    <w:rsid w:val="00511929"/>
    <w:rsid w:val="0051357D"/>
    <w:rsid w:val="005164E9"/>
    <w:rsid w:val="00522F3D"/>
    <w:rsid w:val="005330A7"/>
    <w:rsid w:val="005367C5"/>
    <w:rsid w:val="005666DA"/>
    <w:rsid w:val="00567D0B"/>
    <w:rsid w:val="0058550F"/>
    <w:rsid w:val="00586422"/>
    <w:rsid w:val="00592D44"/>
    <w:rsid w:val="005A4108"/>
    <w:rsid w:val="005A530B"/>
    <w:rsid w:val="005C0A58"/>
    <w:rsid w:val="005E0599"/>
    <w:rsid w:val="00604A88"/>
    <w:rsid w:val="006052E3"/>
    <w:rsid w:val="006130EB"/>
    <w:rsid w:val="00615ABB"/>
    <w:rsid w:val="0062132D"/>
    <w:rsid w:val="00627573"/>
    <w:rsid w:val="006473AE"/>
    <w:rsid w:val="00653EC9"/>
    <w:rsid w:val="00654135"/>
    <w:rsid w:val="00664C5A"/>
    <w:rsid w:val="006775E4"/>
    <w:rsid w:val="006853C6"/>
    <w:rsid w:val="006866C3"/>
    <w:rsid w:val="006C2625"/>
    <w:rsid w:val="006C588D"/>
    <w:rsid w:val="006C5A37"/>
    <w:rsid w:val="006C7B21"/>
    <w:rsid w:val="006D347D"/>
    <w:rsid w:val="006E0218"/>
    <w:rsid w:val="006F03E2"/>
    <w:rsid w:val="006F2538"/>
    <w:rsid w:val="00716669"/>
    <w:rsid w:val="007201EF"/>
    <w:rsid w:val="0072119F"/>
    <w:rsid w:val="00726021"/>
    <w:rsid w:val="00733A7B"/>
    <w:rsid w:val="007477E6"/>
    <w:rsid w:val="0076072D"/>
    <w:rsid w:val="007620CD"/>
    <w:rsid w:val="00762F2D"/>
    <w:rsid w:val="007641A7"/>
    <w:rsid w:val="00771CF4"/>
    <w:rsid w:val="00780346"/>
    <w:rsid w:val="007A5311"/>
    <w:rsid w:val="007A567B"/>
    <w:rsid w:val="007B2ECF"/>
    <w:rsid w:val="007B719C"/>
    <w:rsid w:val="007B7ADA"/>
    <w:rsid w:val="007C3BE2"/>
    <w:rsid w:val="007D78D7"/>
    <w:rsid w:val="007E681D"/>
    <w:rsid w:val="007E760B"/>
    <w:rsid w:val="007F079F"/>
    <w:rsid w:val="007F1856"/>
    <w:rsid w:val="007F563B"/>
    <w:rsid w:val="007F7C81"/>
    <w:rsid w:val="00803F24"/>
    <w:rsid w:val="0081578A"/>
    <w:rsid w:val="008178BB"/>
    <w:rsid w:val="00826605"/>
    <w:rsid w:val="008309FA"/>
    <w:rsid w:val="00842D7A"/>
    <w:rsid w:val="008442C4"/>
    <w:rsid w:val="00844452"/>
    <w:rsid w:val="00845289"/>
    <w:rsid w:val="00856A44"/>
    <w:rsid w:val="008917D0"/>
    <w:rsid w:val="0089567F"/>
    <w:rsid w:val="008A7744"/>
    <w:rsid w:val="008C3FF4"/>
    <w:rsid w:val="008C55F2"/>
    <w:rsid w:val="008D6AE9"/>
    <w:rsid w:val="008E2217"/>
    <w:rsid w:val="008E45DA"/>
    <w:rsid w:val="008E762D"/>
    <w:rsid w:val="008F214E"/>
    <w:rsid w:val="00905F42"/>
    <w:rsid w:val="00931A48"/>
    <w:rsid w:val="009350A2"/>
    <w:rsid w:val="00936671"/>
    <w:rsid w:val="00937271"/>
    <w:rsid w:val="00955F12"/>
    <w:rsid w:val="00962048"/>
    <w:rsid w:val="00963727"/>
    <w:rsid w:val="00964CF5"/>
    <w:rsid w:val="00970228"/>
    <w:rsid w:val="009736C6"/>
    <w:rsid w:val="009A6511"/>
    <w:rsid w:val="009A7883"/>
    <w:rsid w:val="009B4C60"/>
    <w:rsid w:val="009C0561"/>
    <w:rsid w:val="009C591C"/>
    <w:rsid w:val="009D09ED"/>
    <w:rsid w:val="009D1C57"/>
    <w:rsid w:val="009E15ED"/>
    <w:rsid w:val="009E582F"/>
    <w:rsid w:val="009E5EEF"/>
    <w:rsid w:val="00A20E26"/>
    <w:rsid w:val="00A320AE"/>
    <w:rsid w:val="00A37EB0"/>
    <w:rsid w:val="00A60F5E"/>
    <w:rsid w:val="00A616E7"/>
    <w:rsid w:val="00A8707F"/>
    <w:rsid w:val="00AA0BFF"/>
    <w:rsid w:val="00AA7566"/>
    <w:rsid w:val="00AB3935"/>
    <w:rsid w:val="00AC6281"/>
    <w:rsid w:val="00AC7187"/>
    <w:rsid w:val="00AD00D8"/>
    <w:rsid w:val="00AF0D2A"/>
    <w:rsid w:val="00AF3835"/>
    <w:rsid w:val="00AF3AA8"/>
    <w:rsid w:val="00B1680A"/>
    <w:rsid w:val="00B20E9C"/>
    <w:rsid w:val="00B23171"/>
    <w:rsid w:val="00B234DB"/>
    <w:rsid w:val="00B33559"/>
    <w:rsid w:val="00B401E1"/>
    <w:rsid w:val="00B55D4E"/>
    <w:rsid w:val="00B6257C"/>
    <w:rsid w:val="00B64D17"/>
    <w:rsid w:val="00B650DD"/>
    <w:rsid w:val="00B67493"/>
    <w:rsid w:val="00B72C60"/>
    <w:rsid w:val="00B81E0E"/>
    <w:rsid w:val="00B81E83"/>
    <w:rsid w:val="00B92784"/>
    <w:rsid w:val="00B93746"/>
    <w:rsid w:val="00BA4A98"/>
    <w:rsid w:val="00BB7A06"/>
    <w:rsid w:val="00BC16FD"/>
    <w:rsid w:val="00BC364C"/>
    <w:rsid w:val="00BC47BB"/>
    <w:rsid w:val="00BC7B65"/>
    <w:rsid w:val="00BD01E1"/>
    <w:rsid w:val="00C02AE6"/>
    <w:rsid w:val="00C1355E"/>
    <w:rsid w:val="00C43808"/>
    <w:rsid w:val="00C51952"/>
    <w:rsid w:val="00C73E99"/>
    <w:rsid w:val="00C852DE"/>
    <w:rsid w:val="00C95979"/>
    <w:rsid w:val="00C959E9"/>
    <w:rsid w:val="00CA4BA5"/>
    <w:rsid w:val="00CA6F2B"/>
    <w:rsid w:val="00CC0C95"/>
    <w:rsid w:val="00CC219B"/>
    <w:rsid w:val="00CC2E3F"/>
    <w:rsid w:val="00CC6DC0"/>
    <w:rsid w:val="00CD5C5A"/>
    <w:rsid w:val="00CF53C5"/>
    <w:rsid w:val="00D05539"/>
    <w:rsid w:val="00D15A60"/>
    <w:rsid w:val="00D17D8A"/>
    <w:rsid w:val="00D225BF"/>
    <w:rsid w:val="00D2366E"/>
    <w:rsid w:val="00D63014"/>
    <w:rsid w:val="00D75BE6"/>
    <w:rsid w:val="00D80555"/>
    <w:rsid w:val="00D825A4"/>
    <w:rsid w:val="00D848B1"/>
    <w:rsid w:val="00D9249E"/>
    <w:rsid w:val="00D92AC7"/>
    <w:rsid w:val="00DA307F"/>
    <w:rsid w:val="00DA52CF"/>
    <w:rsid w:val="00DA6D18"/>
    <w:rsid w:val="00DA7988"/>
    <w:rsid w:val="00DD5D40"/>
    <w:rsid w:val="00DD74DC"/>
    <w:rsid w:val="00DE2D9E"/>
    <w:rsid w:val="00DE6792"/>
    <w:rsid w:val="00DF2DC2"/>
    <w:rsid w:val="00DF7C7C"/>
    <w:rsid w:val="00E10B97"/>
    <w:rsid w:val="00E2422E"/>
    <w:rsid w:val="00E44DFA"/>
    <w:rsid w:val="00E47C07"/>
    <w:rsid w:val="00E5573F"/>
    <w:rsid w:val="00E65F70"/>
    <w:rsid w:val="00E80A53"/>
    <w:rsid w:val="00E83C33"/>
    <w:rsid w:val="00E87204"/>
    <w:rsid w:val="00E95DE3"/>
    <w:rsid w:val="00EA15B9"/>
    <w:rsid w:val="00EA63B0"/>
    <w:rsid w:val="00EC4DBF"/>
    <w:rsid w:val="00EC7BAC"/>
    <w:rsid w:val="00ED1444"/>
    <w:rsid w:val="00EE3C28"/>
    <w:rsid w:val="00EE6E81"/>
    <w:rsid w:val="00EF1F2F"/>
    <w:rsid w:val="00F00CD6"/>
    <w:rsid w:val="00F43C8D"/>
    <w:rsid w:val="00F53878"/>
    <w:rsid w:val="00F6657A"/>
    <w:rsid w:val="00F70486"/>
    <w:rsid w:val="00F712AB"/>
    <w:rsid w:val="00F7277A"/>
    <w:rsid w:val="00F72E8B"/>
    <w:rsid w:val="00F8064E"/>
    <w:rsid w:val="00F821FB"/>
    <w:rsid w:val="00F8489F"/>
    <w:rsid w:val="00F9BCED"/>
    <w:rsid w:val="00FB40BD"/>
    <w:rsid w:val="00FC654C"/>
    <w:rsid w:val="00FC74B6"/>
    <w:rsid w:val="00FD0269"/>
    <w:rsid w:val="00FE456D"/>
    <w:rsid w:val="018FC53B"/>
    <w:rsid w:val="0512140F"/>
    <w:rsid w:val="0607910F"/>
    <w:rsid w:val="08F414BF"/>
    <w:rsid w:val="0909BA9B"/>
    <w:rsid w:val="09FA4818"/>
    <w:rsid w:val="0B30DC60"/>
    <w:rsid w:val="0DFBDCF3"/>
    <w:rsid w:val="0E1A1B6C"/>
    <w:rsid w:val="1143EAC2"/>
    <w:rsid w:val="119D0CB0"/>
    <w:rsid w:val="1349A6EC"/>
    <w:rsid w:val="138FB617"/>
    <w:rsid w:val="149F7207"/>
    <w:rsid w:val="17082285"/>
    <w:rsid w:val="19B8E870"/>
    <w:rsid w:val="1BF0A334"/>
    <w:rsid w:val="1D0D02F3"/>
    <w:rsid w:val="1DD6937E"/>
    <w:rsid w:val="1EFB754F"/>
    <w:rsid w:val="2130029E"/>
    <w:rsid w:val="21964EA7"/>
    <w:rsid w:val="229372D1"/>
    <w:rsid w:val="23D07983"/>
    <w:rsid w:val="268FE394"/>
    <w:rsid w:val="27081A45"/>
    <w:rsid w:val="2ACCBE8E"/>
    <w:rsid w:val="2BDB8B68"/>
    <w:rsid w:val="2CE7B97E"/>
    <w:rsid w:val="2E15E99B"/>
    <w:rsid w:val="317207D2"/>
    <w:rsid w:val="31C8E348"/>
    <w:rsid w:val="32A551A1"/>
    <w:rsid w:val="32CECC39"/>
    <w:rsid w:val="359AE91B"/>
    <w:rsid w:val="39CCBFB8"/>
    <w:rsid w:val="3A9623F4"/>
    <w:rsid w:val="3AAFF5E1"/>
    <w:rsid w:val="3B746C7A"/>
    <w:rsid w:val="3B891EC0"/>
    <w:rsid w:val="3DD877DE"/>
    <w:rsid w:val="3E1B003F"/>
    <w:rsid w:val="3F74483F"/>
    <w:rsid w:val="407605F7"/>
    <w:rsid w:val="408ACA9B"/>
    <w:rsid w:val="40C06616"/>
    <w:rsid w:val="40CC11BC"/>
    <w:rsid w:val="40FBC8BE"/>
    <w:rsid w:val="4123E237"/>
    <w:rsid w:val="415144F4"/>
    <w:rsid w:val="419F36E8"/>
    <w:rsid w:val="4223690A"/>
    <w:rsid w:val="425C3677"/>
    <w:rsid w:val="42ABE901"/>
    <w:rsid w:val="4309E420"/>
    <w:rsid w:val="45389EEC"/>
    <w:rsid w:val="46586A39"/>
    <w:rsid w:val="46784CBD"/>
    <w:rsid w:val="480D1AE5"/>
    <w:rsid w:val="49871B1D"/>
    <w:rsid w:val="4A0EED78"/>
    <w:rsid w:val="4D15C33C"/>
    <w:rsid w:val="4D45B863"/>
    <w:rsid w:val="4D916C67"/>
    <w:rsid w:val="4DE93CE2"/>
    <w:rsid w:val="4E51AAE0"/>
    <w:rsid w:val="4F850D43"/>
    <w:rsid w:val="502068C9"/>
    <w:rsid w:val="5107E07D"/>
    <w:rsid w:val="51BBF94A"/>
    <w:rsid w:val="52BCB1FB"/>
    <w:rsid w:val="56913D5E"/>
    <w:rsid w:val="56943DAD"/>
    <w:rsid w:val="581CA0B2"/>
    <w:rsid w:val="5BCE9A4A"/>
    <w:rsid w:val="5D7ECF32"/>
    <w:rsid w:val="5E6AC12E"/>
    <w:rsid w:val="5E90C56B"/>
    <w:rsid w:val="60229976"/>
    <w:rsid w:val="61AA5A9B"/>
    <w:rsid w:val="6A2FC556"/>
    <w:rsid w:val="6AF126D1"/>
    <w:rsid w:val="6C53D9D0"/>
    <w:rsid w:val="6D73198E"/>
    <w:rsid w:val="6EBFCB9C"/>
    <w:rsid w:val="71120771"/>
    <w:rsid w:val="71E55990"/>
    <w:rsid w:val="726986B1"/>
    <w:rsid w:val="73643C4C"/>
    <w:rsid w:val="7552AEA8"/>
    <w:rsid w:val="76C6C088"/>
    <w:rsid w:val="78471E5D"/>
    <w:rsid w:val="79048607"/>
    <w:rsid w:val="794D4B8A"/>
    <w:rsid w:val="7A26F5A2"/>
    <w:rsid w:val="7C038127"/>
    <w:rsid w:val="7D156F9F"/>
    <w:rsid w:val="7E0F4E92"/>
    <w:rsid w:val="7E78E7C6"/>
    <w:rsid w:val="7E8BBB81"/>
    <w:rsid w:val="7F308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3725E"/>
  <w15:docId w15:val="{87064902-E982-4CEE-BA3D-D25AC3D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E2"/>
  </w:style>
  <w:style w:type="paragraph" w:styleId="Heading2">
    <w:name w:val="heading 2"/>
    <w:basedOn w:val="Normal"/>
    <w:next w:val="Normal"/>
    <w:link w:val="Heading2Char"/>
    <w:unhideWhenUsed/>
    <w:qFormat/>
    <w:rsid w:val="00586422"/>
    <w:pPr>
      <w:keepNext/>
      <w:jc w:val="both"/>
      <w:outlineLvl w:val="1"/>
    </w:pPr>
    <w:rPr>
      <w:rFonts w:ascii="Arial" w:eastAsia="Times New Roman" w:hAnsi="Arial" w:cs="Times New Roman"/>
      <w:b/>
      <w:bCs/>
      <w:sz w:val="20"/>
    </w:rPr>
  </w:style>
  <w:style w:type="paragraph" w:styleId="Heading3">
    <w:name w:val="heading 3"/>
    <w:basedOn w:val="Normal"/>
    <w:next w:val="Normal"/>
    <w:link w:val="Heading3Char"/>
    <w:uiPriority w:val="9"/>
    <w:semiHidden/>
    <w:unhideWhenUsed/>
    <w:qFormat/>
    <w:rsid w:val="00F848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7B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311"/>
    <w:rPr>
      <w:rFonts w:ascii="Lucida Grande" w:hAnsi="Lucida Grande" w:cs="Lucida Grande"/>
      <w:sz w:val="18"/>
      <w:szCs w:val="18"/>
    </w:rPr>
  </w:style>
  <w:style w:type="paragraph" w:styleId="Header">
    <w:name w:val="header"/>
    <w:basedOn w:val="Normal"/>
    <w:link w:val="HeaderChar"/>
    <w:uiPriority w:val="99"/>
    <w:unhideWhenUsed/>
    <w:rsid w:val="00615ABB"/>
    <w:pPr>
      <w:tabs>
        <w:tab w:val="center" w:pos="4320"/>
        <w:tab w:val="right" w:pos="8640"/>
      </w:tabs>
    </w:pPr>
  </w:style>
  <w:style w:type="character" w:customStyle="1" w:styleId="HeaderChar">
    <w:name w:val="Header Char"/>
    <w:basedOn w:val="DefaultParagraphFont"/>
    <w:link w:val="Header"/>
    <w:uiPriority w:val="99"/>
    <w:rsid w:val="00615ABB"/>
  </w:style>
  <w:style w:type="paragraph" w:styleId="Footer">
    <w:name w:val="footer"/>
    <w:basedOn w:val="Normal"/>
    <w:link w:val="FooterChar"/>
    <w:uiPriority w:val="99"/>
    <w:unhideWhenUsed/>
    <w:rsid w:val="00615ABB"/>
    <w:pPr>
      <w:tabs>
        <w:tab w:val="center" w:pos="4320"/>
        <w:tab w:val="right" w:pos="8640"/>
      </w:tabs>
    </w:pPr>
  </w:style>
  <w:style w:type="character" w:customStyle="1" w:styleId="FooterChar">
    <w:name w:val="Footer Char"/>
    <w:basedOn w:val="DefaultParagraphFont"/>
    <w:link w:val="Footer"/>
    <w:uiPriority w:val="99"/>
    <w:rsid w:val="00615ABB"/>
  </w:style>
  <w:style w:type="paragraph" w:customStyle="1" w:styleId="Default">
    <w:name w:val="Default"/>
    <w:rsid w:val="00586422"/>
    <w:pPr>
      <w:autoSpaceDE w:val="0"/>
      <w:autoSpaceDN w:val="0"/>
      <w:adjustRightInd w:val="0"/>
    </w:pPr>
    <w:rPr>
      <w:rFonts w:ascii="Arial" w:eastAsia="Times New Roman" w:hAnsi="Arial" w:cs="Arial"/>
      <w:color w:val="000000"/>
      <w:lang w:eastAsia="en-GB"/>
    </w:rPr>
  </w:style>
  <w:style w:type="character" w:customStyle="1" w:styleId="Heading2Char">
    <w:name w:val="Heading 2 Char"/>
    <w:basedOn w:val="DefaultParagraphFont"/>
    <w:link w:val="Heading2"/>
    <w:rsid w:val="00586422"/>
    <w:rPr>
      <w:rFonts w:ascii="Arial" w:eastAsia="Times New Roman" w:hAnsi="Arial" w:cs="Times New Roman"/>
      <w:b/>
      <w:bCs/>
      <w:sz w:val="20"/>
    </w:rPr>
  </w:style>
  <w:style w:type="character" w:styleId="Hyperlink">
    <w:name w:val="Hyperlink"/>
    <w:unhideWhenUsed/>
    <w:rsid w:val="00A8707F"/>
    <w:rPr>
      <w:rFonts w:ascii="Times New Roman" w:hAnsi="Times New Roman" w:cs="Times New Roman" w:hint="default"/>
      <w:color w:val="0000FF"/>
      <w:u w:val="single"/>
    </w:rPr>
  </w:style>
  <w:style w:type="paragraph" w:styleId="ListParagraph">
    <w:name w:val="List Paragraph"/>
    <w:basedOn w:val="Normal"/>
    <w:uiPriority w:val="34"/>
    <w:qFormat/>
    <w:rsid w:val="00B92784"/>
    <w:pPr>
      <w:ind w:left="720"/>
      <w:contextualSpacing/>
    </w:pPr>
  </w:style>
  <w:style w:type="paragraph" w:styleId="NormalWeb">
    <w:name w:val="Normal (Web)"/>
    <w:basedOn w:val="Normal"/>
    <w:uiPriority w:val="99"/>
    <w:unhideWhenUsed/>
    <w:rsid w:val="00B20E9C"/>
    <w:pPr>
      <w:spacing w:before="100" w:beforeAutospacing="1" w:after="100" w:afterAutospacing="1" w:line="300" w:lineRule="atLeast"/>
    </w:pPr>
    <w:rPr>
      <w:rFonts w:ascii="Times New Roman" w:eastAsia="Times New Roman" w:hAnsi="Times New Roman" w:cs="Times New Roman"/>
      <w:sz w:val="21"/>
      <w:szCs w:val="21"/>
      <w:lang w:eastAsia="en-GB"/>
    </w:rPr>
  </w:style>
  <w:style w:type="character" w:styleId="FollowedHyperlink">
    <w:name w:val="FollowedHyperlink"/>
    <w:basedOn w:val="DefaultParagraphFont"/>
    <w:uiPriority w:val="99"/>
    <w:semiHidden/>
    <w:unhideWhenUsed/>
    <w:rsid w:val="00EC7BAC"/>
    <w:rPr>
      <w:color w:val="800080" w:themeColor="followedHyperlink"/>
      <w:u w:val="single"/>
    </w:rPr>
  </w:style>
  <w:style w:type="character" w:customStyle="1" w:styleId="Heading4Char">
    <w:name w:val="Heading 4 Char"/>
    <w:basedOn w:val="DefaultParagraphFont"/>
    <w:link w:val="Heading4"/>
    <w:uiPriority w:val="9"/>
    <w:semiHidden/>
    <w:rsid w:val="00337B0F"/>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F8489F"/>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E65F70"/>
    <w:rPr>
      <w:color w:val="605E5C"/>
      <w:shd w:val="clear" w:color="auto" w:fill="E1DFDD"/>
    </w:rPr>
  </w:style>
  <w:style w:type="character" w:customStyle="1" w:styleId="normaltextrun">
    <w:name w:val="normaltextrun"/>
    <w:basedOn w:val="DefaultParagraphFont"/>
    <w:rsid w:val="00B64D17"/>
  </w:style>
  <w:style w:type="paragraph" w:customStyle="1" w:styleId="EndNoteBibliography">
    <w:name w:val="EndNote Bibliography"/>
    <w:basedOn w:val="Normal"/>
    <w:link w:val="EndNoteBibliographyChar"/>
    <w:rsid w:val="0014118C"/>
    <w:pPr>
      <w:spacing w:after="160"/>
    </w:pPr>
    <w:rPr>
      <w:rFonts w:ascii="Aptos" w:eastAsiaTheme="minorHAnsi" w:hAnsi="Aptos"/>
      <w:noProof/>
      <w:sz w:val="22"/>
      <w:szCs w:val="22"/>
      <w:lang w:val="en-US"/>
    </w:rPr>
  </w:style>
  <w:style w:type="character" w:customStyle="1" w:styleId="EndNoteBibliographyChar">
    <w:name w:val="EndNote Bibliography Char"/>
    <w:basedOn w:val="DefaultParagraphFont"/>
    <w:link w:val="EndNoteBibliography"/>
    <w:rsid w:val="0014118C"/>
    <w:rPr>
      <w:rFonts w:ascii="Aptos" w:eastAsiaTheme="minorHAnsi" w:hAnsi="Aptos"/>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534">
      <w:bodyDiv w:val="1"/>
      <w:marLeft w:val="0"/>
      <w:marRight w:val="0"/>
      <w:marTop w:val="0"/>
      <w:marBottom w:val="0"/>
      <w:divBdr>
        <w:top w:val="none" w:sz="0" w:space="0" w:color="auto"/>
        <w:left w:val="none" w:sz="0" w:space="0" w:color="auto"/>
        <w:bottom w:val="none" w:sz="0" w:space="0" w:color="auto"/>
        <w:right w:val="none" w:sz="0" w:space="0" w:color="auto"/>
      </w:divBdr>
    </w:div>
    <w:div w:id="53048154">
      <w:bodyDiv w:val="1"/>
      <w:marLeft w:val="0"/>
      <w:marRight w:val="0"/>
      <w:marTop w:val="0"/>
      <w:marBottom w:val="0"/>
      <w:divBdr>
        <w:top w:val="none" w:sz="0" w:space="0" w:color="auto"/>
        <w:left w:val="none" w:sz="0" w:space="0" w:color="auto"/>
        <w:bottom w:val="none" w:sz="0" w:space="0" w:color="auto"/>
        <w:right w:val="none" w:sz="0" w:space="0" w:color="auto"/>
      </w:divBdr>
      <w:divsChild>
        <w:div w:id="1815757965">
          <w:marLeft w:val="0"/>
          <w:marRight w:val="0"/>
          <w:marTop w:val="0"/>
          <w:marBottom w:val="0"/>
          <w:divBdr>
            <w:top w:val="none" w:sz="0" w:space="0" w:color="auto"/>
            <w:left w:val="none" w:sz="0" w:space="0" w:color="auto"/>
            <w:bottom w:val="none" w:sz="0" w:space="0" w:color="auto"/>
            <w:right w:val="none" w:sz="0" w:space="0" w:color="auto"/>
          </w:divBdr>
        </w:div>
      </w:divsChild>
    </w:div>
    <w:div w:id="84963299">
      <w:bodyDiv w:val="1"/>
      <w:marLeft w:val="0"/>
      <w:marRight w:val="0"/>
      <w:marTop w:val="0"/>
      <w:marBottom w:val="0"/>
      <w:divBdr>
        <w:top w:val="none" w:sz="0" w:space="0" w:color="auto"/>
        <w:left w:val="none" w:sz="0" w:space="0" w:color="auto"/>
        <w:bottom w:val="none" w:sz="0" w:space="0" w:color="auto"/>
        <w:right w:val="none" w:sz="0" w:space="0" w:color="auto"/>
      </w:divBdr>
    </w:div>
    <w:div w:id="162404222">
      <w:bodyDiv w:val="1"/>
      <w:marLeft w:val="0"/>
      <w:marRight w:val="0"/>
      <w:marTop w:val="0"/>
      <w:marBottom w:val="0"/>
      <w:divBdr>
        <w:top w:val="none" w:sz="0" w:space="0" w:color="auto"/>
        <w:left w:val="none" w:sz="0" w:space="0" w:color="auto"/>
        <w:bottom w:val="none" w:sz="0" w:space="0" w:color="auto"/>
        <w:right w:val="none" w:sz="0" w:space="0" w:color="auto"/>
      </w:divBdr>
      <w:divsChild>
        <w:div w:id="915019758">
          <w:marLeft w:val="0"/>
          <w:marRight w:val="0"/>
          <w:marTop w:val="0"/>
          <w:marBottom w:val="0"/>
          <w:divBdr>
            <w:top w:val="none" w:sz="0" w:space="0" w:color="auto"/>
            <w:left w:val="none" w:sz="0" w:space="0" w:color="auto"/>
            <w:bottom w:val="none" w:sz="0" w:space="0" w:color="auto"/>
            <w:right w:val="none" w:sz="0" w:space="0" w:color="auto"/>
          </w:divBdr>
        </w:div>
      </w:divsChild>
    </w:div>
    <w:div w:id="306129486">
      <w:bodyDiv w:val="1"/>
      <w:marLeft w:val="0"/>
      <w:marRight w:val="0"/>
      <w:marTop w:val="0"/>
      <w:marBottom w:val="0"/>
      <w:divBdr>
        <w:top w:val="none" w:sz="0" w:space="0" w:color="auto"/>
        <w:left w:val="none" w:sz="0" w:space="0" w:color="auto"/>
        <w:bottom w:val="none" w:sz="0" w:space="0" w:color="auto"/>
        <w:right w:val="none" w:sz="0" w:space="0" w:color="auto"/>
      </w:divBdr>
    </w:div>
    <w:div w:id="371921778">
      <w:bodyDiv w:val="1"/>
      <w:marLeft w:val="0"/>
      <w:marRight w:val="0"/>
      <w:marTop w:val="0"/>
      <w:marBottom w:val="0"/>
      <w:divBdr>
        <w:top w:val="none" w:sz="0" w:space="0" w:color="auto"/>
        <w:left w:val="none" w:sz="0" w:space="0" w:color="auto"/>
        <w:bottom w:val="none" w:sz="0" w:space="0" w:color="auto"/>
        <w:right w:val="none" w:sz="0" w:space="0" w:color="auto"/>
      </w:divBdr>
      <w:divsChild>
        <w:div w:id="1731729880">
          <w:marLeft w:val="0"/>
          <w:marRight w:val="0"/>
          <w:marTop w:val="0"/>
          <w:marBottom w:val="0"/>
          <w:divBdr>
            <w:top w:val="none" w:sz="0" w:space="0" w:color="auto"/>
            <w:left w:val="none" w:sz="0" w:space="0" w:color="auto"/>
            <w:bottom w:val="none" w:sz="0" w:space="0" w:color="auto"/>
            <w:right w:val="none" w:sz="0" w:space="0" w:color="auto"/>
          </w:divBdr>
        </w:div>
      </w:divsChild>
    </w:div>
    <w:div w:id="373703349">
      <w:bodyDiv w:val="1"/>
      <w:marLeft w:val="0"/>
      <w:marRight w:val="0"/>
      <w:marTop w:val="0"/>
      <w:marBottom w:val="0"/>
      <w:divBdr>
        <w:top w:val="none" w:sz="0" w:space="0" w:color="auto"/>
        <w:left w:val="none" w:sz="0" w:space="0" w:color="auto"/>
        <w:bottom w:val="none" w:sz="0" w:space="0" w:color="auto"/>
        <w:right w:val="none" w:sz="0" w:space="0" w:color="auto"/>
      </w:divBdr>
      <w:divsChild>
        <w:div w:id="1139495749">
          <w:marLeft w:val="0"/>
          <w:marRight w:val="0"/>
          <w:marTop w:val="0"/>
          <w:marBottom w:val="0"/>
          <w:divBdr>
            <w:top w:val="none" w:sz="0" w:space="0" w:color="auto"/>
            <w:left w:val="none" w:sz="0" w:space="0" w:color="auto"/>
            <w:bottom w:val="none" w:sz="0" w:space="0" w:color="auto"/>
            <w:right w:val="none" w:sz="0" w:space="0" w:color="auto"/>
          </w:divBdr>
        </w:div>
      </w:divsChild>
    </w:div>
    <w:div w:id="482888063">
      <w:bodyDiv w:val="1"/>
      <w:marLeft w:val="0"/>
      <w:marRight w:val="0"/>
      <w:marTop w:val="0"/>
      <w:marBottom w:val="0"/>
      <w:divBdr>
        <w:top w:val="none" w:sz="0" w:space="0" w:color="auto"/>
        <w:left w:val="none" w:sz="0" w:space="0" w:color="auto"/>
        <w:bottom w:val="none" w:sz="0" w:space="0" w:color="auto"/>
        <w:right w:val="none" w:sz="0" w:space="0" w:color="auto"/>
      </w:divBdr>
    </w:div>
    <w:div w:id="551573245">
      <w:bodyDiv w:val="1"/>
      <w:marLeft w:val="0"/>
      <w:marRight w:val="0"/>
      <w:marTop w:val="0"/>
      <w:marBottom w:val="0"/>
      <w:divBdr>
        <w:top w:val="none" w:sz="0" w:space="0" w:color="auto"/>
        <w:left w:val="none" w:sz="0" w:space="0" w:color="auto"/>
        <w:bottom w:val="none" w:sz="0" w:space="0" w:color="auto"/>
        <w:right w:val="none" w:sz="0" w:space="0" w:color="auto"/>
      </w:divBdr>
    </w:div>
    <w:div w:id="574978830">
      <w:bodyDiv w:val="1"/>
      <w:marLeft w:val="0"/>
      <w:marRight w:val="0"/>
      <w:marTop w:val="0"/>
      <w:marBottom w:val="0"/>
      <w:divBdr>
        <w:top w:val="none" w:sz="0" w:space="0" w:color="auto"/>
        <w:left w:val="none" w:sz="0" w:space="0" w:color="auto"/>
        <w:bottom w:val="none" w:sz="0" w:space="0" w:color="auto"/>
        <w:right w:val="none" w:sz="0" w:space="0" w:color="auto"/>
      </w:divBdr>
      <w:divsChild>
        <w:div w:id="1240948663">
          <w:marLeft w:val="0"/>
          <w:marRight w:val="0"/>
          <w:marTop w:val="0"/>
          <w:marBottom w:val="0"/>
          <w:divBdr>
            <w:top w:val="none" w:sz="0" w:space="0" w:color="auto"/>
            <w:left w:val="none" w:sz="0" w:space="0" w:color="auto"/>
            <w:bottom w:val="none" w:sz="0" w:space="0" w:color="auto"/>
            <w:right w:val="none" w:sz="0" w:space="0" w:color="auto"/>
          </w:divBdr>
        </w:div>
      </w:divsChild>
    </w:div>
    <w:div w:id="597299003">
      <w:bodyDiv w:val="1"/>
      <w:marLeft w:val="0"/>
      <w:marRight w:val="0"/>
      <w:marTop w:val="0"/>
      <w:marBottom w:val="0"/>
      <w:divBdr>
        <w:top w:val="none" w:sz="0" w:space="0" w:color="auto"/>
        <w:left w:val="none" w:sz="0" w:space="0" w:color="auto"/>
        <w:bottom w:val="none" w:sz="0" w:space="0" w:color="auto"/>
        <w:right w:val="none" w:sz="0" w:space="0" w:color="auto"/>
      </w:divBdr>
      <w:divsChild>
        <w:div w:id="1300914344">
          <w:marLeft w:val="0"/>
          <w:marRight w:val="0"/>
          <w:marTop w:val="0"/>
          <w:marBottom w:val="0"/>
          <w:divBdr>
            <w:top w:val="none" w:sz="0" w:space="0" w:color="auto"/>
            <w:left w:val="none" w:sz="0" w:space="0" w:color="auto"/>
            <w:bottom w:val="none" w:sz="0" w:space="0" w:color="auto"/>
            <w:right w:val="none" w:sz="0" w:space="0" w:color="auto"/>
          </w:divBdr>
        </w:div>
      </w:divsChild>
    </w:div>
    <w:div w:id="649793391">
      <w:bodyDiv w:val="1"/>
      <w:marLeft w:val="0"/>
      <w:marRight w:val="0"/>
      <w:marTop w:val="0"/>
      <w:marBottom w:val="0"/>
      <w:divBdr>
        <w:top w:val="none" w:sz="0" w:space="0" w:color="auto"/>
        <w:left w:val="none" w:sz="0" w:space="0" w:color="auto"/>
        <w:bottom w:val="none" w:sz="0" w:space="0" w:color="auto"/>
        <w:right w:val="none" w:sz="0" w:space="0" w:color="auto"/>
      </w:divBdr>
    </w:div>
    <w:div w:id="711687200">
      <w:bodyDiv w:val="1"/>
      <w:marLeft w:val="0"/>
      <w:marRight w:val="0"/>
      <w:marTop w:val="0"/>
      <w:marBottom w:val="0"/>
      <w:divBdr>
        <w:top w:val="none" w:sz="0" w:space="0" w:color="auto"/>
        <w:left w:val="none" w:sz="0" w:space="0" w:color="auto"/>
        <w:bottom w:val="none" w:sz="0" w:space="0" w:color="auto"/>
        <w:right w:val="none" w:sz="0" w:space="0" w:color="auto"/>
      </w:divBdr>
      <w:divsChild>
        <w:div w:id="358554800">
          <w:marLeft w:val="0"/>
          <w:marRight w:val="0"/>
          <w:marTop w:val="0"/>
          <w:marBottom w:val="0"/>
          <w:divBdr>
            <w:top w:val="none" w:sz="0" w:space="0" w:color="auto"/>
            <w:left w:val="none" w:sz="0" w:space="0" w:color="auto"/>
            <w:bottom w:val="none" w:sz="0" w:space="0" w:color="auto"/>
            <w:right w:val="none" w:sz="0" w:space="0" w:color="auto"/>
          </w:divBdr>
        </w:div>
      </w:divsChild>
    </w:div>
    <w:div w:id="769813404">
      <w:bodyDiv w:val="1"/>
      <w:marLeft w:val="0"/>
      <w:marRight w:val="0"/>
      <w:marTop w:val="0"/>
      <w:marBottom w:val="0"/>
      <w:divBdr>
        <w:top w:val="none" w:sz="0" w:space="0" w:color="auto"/>
        <w:left w:val="none" w:sz="0" w:space="0" w:color="auto"/>
        <w:bottom w:val="none" w:sz="0" w:space="0" w:color="auto"/>
        <w:right w:val="none" w:sz="0" w:space="0" w:color="auto"/>
      </w:divBdr>
    </w:div>
    <w:div w:id="787091579">
      <w:bodyDiv w:val="1"/>
      <w:marLeft w:val="0"/>
      <w:marRight w:val="0"/>
      <w:marTop w:val="0"/>
      <w:marBottom w:val="0"/>
      <w:divBdr>
        <w:top w:val="none" w:sz="0" w:space="0" w:color="auto"/>
        <w:left w:val="none" w:sz="0" w:space="0" w:color="auto"/>
        <w:bottom w:val="none" w:sz="0" w:space="0" w:color="auto"/>
        <w:right w:val="none" w:sz="0" w:space="0" w:color="auto"/>
      </w:divBdr>
    </w:div>
    <w:div w:id="856504390">
      <w:bodyDiv w:val="1"/>
      <w:marLeft w:val="0"/>
      <w:marRight w:val="0"/>
      <w:marTop w:val="0"/>
      <w:marBottom w:val="0"/>
      <w:divBdr>
        <w:top w:val="none" w:sz="0" w:space="0" w:color="auto"/>
        <w:left w:val="none" w:sz="0" w:space="0" w:color="auto"/>
        <w:bottom w:val="none" w:sz="0" w:space="0" w:color="auto"/>
        <w:right w:val="none" w:sz="0" w:space="0" w:color="auto"/>
      </w:divBdr>
    </w:div>
    <w:div w:id="881556124">
      <w:bodyDiv w:val="1"/>
      <w:marLeft w:val="0"/>
      <w:marRight w:val="0"/>
      <w:marTop w:val="0"/>
      <w:marBottom w:val="0"/>
      <w:divBdr>
        <w:top w:val="none" w:sz="0" w:space="0" w:color="auto"/>
        <w:left w:val="none" w:sz="0" w:space="0" w:color="auto"/>
        <w:bottom w:val="none" w:sz="0" w:space="0" w:color="auto"/>
        <w:right w:val="none" w:sz="0" w:space="0" w:color="auto"/>
      </w:divBdr>
    </w:div>
    <w:div w:id="964315395">
      <w:bodyDiv w:val="1"/>
      <w:marLeft w:val="0"/>
      <w:marRight w:val="0"/>
      <w:marTop w:val="0"/>
      <w:marBottom w:val="0"/>
      <w:divBdr>
        <w:top w:val="none" w:sz="0" w:space="0" w:color="auto"/>
        <w:left w:val="none" w:sz="0" w:space="0" w:color="auto"/>
        <w:bottom w:val="none" w:sz="0" w:space="0" w:color="auto"/>
        <w:right w:val="none" w:sz="0" w:space="0" w:color="auto"/>
      </w:divBdr>
    </w:div>
    <w:div w:id="986740901">
      <w:bodyDiv w:val="1"/>
      <w:marLeft w:val="0"/>
      <w:marRight w:val="0"/>
      <w:marTop w:val="0"/>
      <w:marBottom w:val="0"/>
      <w:divBdr>
        <w:top w:val="none" w:sz="0" w:space="0" w:color="auto"/>
        <w:left w:val="none" w:sz="0" w:space="0" w:color="auto"/>
        <w:bottom w:val="none" w:sz="0" w:space="0" w:color="auto"/>
        <w:right w:val="none" w:sz="0" w:space="0" w:color="auto"/>
      </w:divBdr>
    </w:div>
    <w:div w:id="1010108642">
      <w:bodyDiv w:val="1"/>
      <w:marLeft w:val="0"/>
      <w:marRight w:val="0"/>
      <w:marTop w:val="0"/>
      <w:marBottom w:val="0"/>
      <w:divBdr>
        <w:top w:val="none" w:sz="0" w:space="0" w:color="auto"/>
        <w:left w:val="none" w:sz="0" w:space="0" w:color="auto"/>
        <w:bottom w:val="none" w:sz="0" w:space="0" w:color="auto"/>
        <w:right w:val="none" w:sz="0" w:space="0" w:color="auto"/>
      </w:divBdr>
    </w:div>
    <w:div w:id="1031300553">
      <w:bodyDiv w:val="1"/>
      <w:marLeft w:val="0"/>
      <w:marRight w:val="0"/>
      <w:marTop w:val="0"/>
      <w:marBottom w:val="0"/>
      <w:divBdr>
        <w:top w:val="none" w:sz="0" w:space="0" w:color="auto"/>
        <w:left w:val="none" w:sz="0" w:space="0" w:color="auto"/>
        <w:bottom w:val="none" w:sz="0" w:space="0" w:color="auto"/>
        <w:right w:val="none" w:sz="0" w:space="0" w:color="auto"/>
      </w:divBdr>
    </w:div>
    <w:div w:id="1159542586">
      <w:bodyDiv w:val="1"/>
      <w:marLeft w:val="0"/>
      <w:marRight w:val="0"/>
      <w:marTop w:val="0"/>
      <w:marBottom w:val="0"/>
      <w:divBdr>
        <w:top w:val="none" w:sz="0" w:space="0" w:color="auto"/>
        <w:left w:val="none" w:sz="0" w:space="0" w:color="auto"/>
        <w:bottom w:val="none" w:sz="0" w:space="0" w:color="auto"/>
        <w:right w:val="none" w:sz="0" w:space="0" w:color="auto"/>
      </w:divBdr>
      <w:divsChild>
        <w:div w:id="1383017110">
          <w:marLeft w:val="0"/>
          <w:marRight w:val="0"/>
          <w:marTop w:val="0"/>
          <w:marBottom w:val="0"/>
          <w:divBdr>
            <w:top w:val="none" w:sz="0" w:space="0" w:color="auto"/>
            <w:left w:val="none" w:sz="0" w:space="0" w:color="auto"/>
            <w:bottom w:val="none" w:sz="0" w:space="0" w:color="auto"/>
            <w:right w:val="none" w:sz="0" w:space="0" w:color="auto"/>
          </w:divBdr>
        </w:div>
      </w:divsChild>
    </w:div>
    <w:div w:id="1271280428">
      <w:bodyDiv w:val="1"/>
      <w:marLeft w:val="0"/>
      <w:marRight w:val="0"/>
      <w:marTop w:val="0"/>
      <w:marBottom w:val="0"/>
      <w:divBdr>
        <w:top w:val="none" w:sz="0" w:space="0" w:color="auto"/>
        <w:left w:val="none" w:sz="0" w:space="0" w:color="auto"/>
        <w:bottom w:val="none" w:sz="0" w:space="0" w:color="auto"/>
        <w:right w:val="none" w:sz="0" w:space="0" w:color="auto"/>
      </w:divBdr>
    </w:div>
    <w:div w:id="1318534574">
      <w:bodyDiv w:val="1"/>
      <w:marLeft w:val="0"/>
      <w:marRight w:val="0"/>
      <w:marTop w:val="0"/>
      <w:marBottom w:val="0"/>
      <w:divBdr>
        <w:top w:val="none" w:sz="0" w:space="0" w:color="auto"/>
        <w:left w:val="none" w:sz="0" w:space="0" w:color="auto"/>
        <w:bottom w:val="none" w:sz="0" w:space="0" w:color="auto"/>
        <w:right w:val="none" w:sz="0" w:space="0" w:color="auto"/>
      </w:divBdr>
    </w:div>
    <w:div w:id="1392383637">
      <w:bodyDiv w:val="1"/>
      <w:marLeft w:val="0"/>
      <w:marRight w:val="0"/>
      <w:marTop w:val="0"/>
      <w:marBottom w:val="0"/>
      <w:divBdr>
        <w:top w:val="none" w:sz="0" w:space="0" w:color="auto"/>
        <w:left w:val="none" w:sz="0" w:space="0" w:color="auto"/>
        <w:bottom w:val="none" w:sz="0" w:space="0" w:color="auto"/>
        <w:right w:val="none" w:sz="0" w:space="0" w:color="auto"/>
      </w:divBdr>
    </w:div>
    <w:div w:id="1583487794">
      <w:bodyDiv w:val="1"/>
      <w:marLeft w:val="0"/>
      <w:marRight w:val="0"/>
      <w:marTop w:val="0"/>
      <w:marBottom w:val="0"/>
      <w:divBdr>
        <w:top w:val="none" w:sz="0" w:space="0" w:color="auto"/>
        <w:left w:val="none" w:sz="0" w:space="0" w:color="auto"/>
        <w:bottom w:val="none" w:sz="0" w:space="0" w:color="auto"/>
        <w:right w:val="none" w:sz="0" w:space="0" w:color="auto"/>
      </w:divBdr>
    </w:div>
    <w:div w:id="1924483307">
      <w:bodyDiv w:val="1"/>
      <w:marLeft w:val="0"/>
      <w:marRight w:val="0"/>
      <w:marTop w:val="0"/>
      <w:marBottom w:val="0"/>
      <w:divBdr>
        <w:top w:val="none" w:sz="0" w:space="0" w:color="auto"/>
        <w:left w:val="none" w:sz="0" w:space="0" w:color="auto"/>
        <w:bottom w:val="none" w:sz="0" w:space="0" w:color="auto"/>
        <w:right w:val="none" w:sz="0" w:space="0" w:color="auto"/>
      </w:divBdr>
    </w:div>
    <w:div w:id="1995448358">
      <w:bodyDiv w:val="1"/>
      <w:marLeft w:val="0"/>
      <w:marRight w:val="0"/>
      <w:marTop w:val="0"/>
      <w:marBottom w:val="0"/>
      <w:divBdr>
        <w:top w:val="none" w:sz="0" w:space="0" w:color="auto"/>
        <w:left w:val="none" w:sz="0" w:space="0" w:color="auto"/>
        <w:bottom w:val="none" w:sz="0" w:space="0" w:color="auto"/>
        <w:right w:val="none" w:sz="0" w:space="0" w:color="auto"/>
      </w:divBdr>
    </w:div>
    <w:div w:id="2014339370">
      <w:bodyDiv w:val="1"/>
      <w:marLeft w:val="0"/>
      <w:marRight w:val="0"/>
      <w:marTop w:val="0"/>
      <w:marBottom w:val="0"/>
      <w:divBdr>
        <w:top w:val="none" w:sz="0" w:space="0" w:color="auto"/>
        <w:left w:val="none" w:sz="0" w:space="0" w:color="auto"/>
        <w:bottom w:val="none" w:sz="0" w:space="0" w:color="auto"/>
        <w:right w:val="none" w:sz="0" w:space="0" w:color="auto"/>
      </w:divBdr>
      <w:divsChild>
        <w:div w:id="1700467166">
          <w:marLeft w:val="0"/>
          <w:marRight w:val="0"/>
          <w:marTop w:val="0"/>
          <w:marBottom w:val="0"/>
          <w:divBdr>
            <w:top w:val="none" w:sz="0" w:space="0" w:color="auto"/>
            <w:left w:val="none" w:sz="0" w:space="0" w:color="auto"/>
            <w:bottom w:val="none" w:sz="0" w:space="0" w:color="auto"/>
            <w:right w:val="none" w:sz="0" w:space="0" w:color="auto"/>
          </w:divBdr>
        </w:div>
      </w:divsChild>
    </w:div>
    <w:div w:id="2121143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750984X.2016.1180704" TargetMode="External"/><Relationship Id="rId18" Type="http://schemas.openxmlformats.org/officeDocument/2006/relationships/hyperlink" Target="https://doi.org/10.1037/0021-9010.78.4.602" TargetMode="External"/><Relationship Id="rId26" Type="http://schemas.openxmlformats.org/officeDocument/2006/relationships/hyperlink" Target="https://www.worcester.ac.uk/research/discover-our-research/culture-identity-and-social-exclusion.aspx" TargetMode="External"/><Relationship Id="rId21" Type="http://schemas.openxmlformats.org/officeDocument/2006/relationships/hyperlink" Target="https://www.worcester.ac.uk/courses/sport-and-exercise-science-mphilphd"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80/1740898042000334890" TargetMode="External"/><Relationship Id="rId17" Type="http://schemas.openxmlformats.org/officeDocument/2006/relationships/hyperlink" Target="https://doi.org/10.1177/0002716203260100" TargetMode="External"/><Relationship Id="rId25" Type="http://schemas.openxmlformats.org/officeDocument/2006/relationships/hyperlink" Target="https://www.worcester.ac.uk/research/discover-our-research/digital-innovation.asp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80/10413200.2012.751563" TargetMode="External"/><Relationship Id="rId20" Type="http://schemas.openxmlformats.org/officeDocument/2006/relationships/hyperlink" Target="https://doi.org/10.1080/17408989.2017.1341473" TargetMode="External"/><Relationship Id="rId29" Type="http://schemas.openxmlformats.org/officeDocument/2006/relationships/hyperlink" Target="https://www.worcester.ac.uk/courses/sport-and-exercise-science-mphilph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23/tsp.2020-0107" TargetMode="External"/><Relationship Id="rId24" Type="http://schemas.openxmlformats.org/officeDocument/2006/relationships/hyperlink" Target="https://www.worcester.ac.uk/research/discover-our-research/sustainable-futures.asp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10413209908404203" TargetMode="External"/><Relationship Id="rId23" Type="http://schemas.openxmlformats.org/officeDocument/2006/relationships/hyperlink" Target="https://www.worcester.ac.uk/research/discover-our-research/human-health-and-wellbeing.aspx" TargetMode="External"/><Relationship Id="rId28" Type="http://schemas.openxmlformats.org/officeDocument/2006/relationships/hyperlink" Target="https://www.worcester.ac.uk/courses/sport-and-exercise-science-mphilphd" TargetMode="External"/><Relationship Id="rId36" Type="http://schemas.openxmlformats.org/officeDocument/2006/relationships/fontTable" Target="fontTable.xml"/><Relationship Id="rId10" Type="http://schemas.openxmlformats.org/officeDocument/2006/relationships/hyperlink" Target="https://doi.org/10.7352/IJSP.2020.51.562" TargetMode="External"/><Relationship Id="rId19" Type="http://schemas.openxmlformats.org/officeDocument/2006/relationships/hyperlink" Target="https://doi.org/10.1080/10413200.2010.51142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02/9781119679028.ch21" TargetMode="External"/><Relationship Id="rId14" Type="http://schemas.openxmlformats.org/officeDocument/2006/relationships/hyperlink" Target="https://doi.org/10.3233/DEV-14130" TargetMode="External"/><Relationship Id="rId22" Type="http://schemas.openxmlformats.org/officeDocument/2006/relationships/hyperlink" Target="https://www.worc.ac.uk/study/fees-and-finance/doctoral-loans.aspx" TargetMode="External"/><Relationship Id="rId27" Type="http://schemas.openxmlformats.org/officeDocument/2006/relationships/hyperlink" Target="https://www.worcester.ac.uk/research/discover-our-research/professional-education.aspx"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doi.org/10.1080/10413200.2021.1958954"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79AF-1464-4143-B234-7E63F51051D5}">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4555</Words>
  <Characters>25966</Characters>
  <Application>Microsoft Office Word</Application>
  <DocSecurity>0</DocSecurity>
  <Lines>216</Lines>
  <Paragraphs>60</Paragraphs>
  <ScaleCrop>false</ScaleCrop>
  <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Coaching Positive Youth Development and Vulnerable Young People (Vinson &amp; Francis)</dc:title>
  <dc:subject>
  </dc:subject>
  <dc:creator>Martin Price</dc:creator>
  <cp:keywords>
  </cp:keywords>
  <cp:lastModifiedBy>Zoe</cp:lastModifiedBy>
  <cp:revision>5</cp:revision>
  <cp:lastPrinted>2023-07-20T17:13:00Z</cp:lastPrinted>
  <dcterms:created xsi:type="dcterms:W3CDTF">2024-05-14T10:10:00Z</dcterms:created>
  <dcterms:modified xsi:type="dcterms:W3CDTF">2024-05-23T13:32:30Z</dcterms:modified>
</cp:coreProperties>
</file>