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adec="http://schemas.microsoft.com/office/drawing/2017/decorativ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F41BE" w:rsidP="00234B8A" w:rsidRDefault="007A57B4" w14:paraId="09204CFD" w14:textId="1E8C17C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 Light" w:hAnsi="Calibri Light" w:cs="Calibri Light"/>
          <w:sz w:val="40"/>
          <w:szCs w:val="40"/>
        </w:rPr>
      </w:pPr>
      <w:r>
        <w:rPr>
          <w:rFonts w:ascii="Calibri Light" w:hAnsi="Calibri Light" w:cs="Calibri Light"/>
          <w:noProof/>
          <w:sz w:val="40"/>
          <w:szCs w:val="40"/>
          <w14:ligatures w14:val="standardContextual"/>
        </w:rPr>
        <w:drawing>
          <wp:anchor distT="0" distB="0" distL="114300" distR="114300" simplePos="0" relativeHeight="251658240" behindDoc="1" locked="0" layoutInCell="1" allowOverlap="1" wp14:editId="678EA97C" wp14:anchorId="0C5B6F1F">
            <wp:simplePos x="0" y="0"/>
            <wp:positionH relativeFrom="column">
              <wp:posOffset>7905750</wp:posOffset>
            </wp:positionH>
            <wp:positionV relativeFrom="paragraph">
              <wp:posOffset>297180</wp:posOffset>
            </wp:positionV>
            <wp:extent cx="1758950" cy="774065"/>
            <wp:effectExtent l="0" t="0" r="0" b="6985"/>
            <wp:wrapTight wrapText="bothSides">
              <wp:wrapPolygon edited="0">
                <wp:start x="0" y="0"/>
                <wp:lineTo x="0" y="21263"/>
                <wp:lineTo x="21288" y="21263"/>
                <wp:lineTo x="21288" y="0"/>
                <wp:lineTo x="0" y="0"/>
              </wp:wrapPolygon>
            </wp:wrapTight>
            <wp:docPr id="93124158" name="Picture 2" descr="A logo for the University of Worcester Institute of Educ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24158" name="Picture 2" descr="A logo for the University of Worcester Institute of Education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8950" cy="774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93CE2" w:rsidP="2CDCED00" w:rsidRDefault="0EA0B9ED" w14:paraId="4EE0A826" w14:textId="14D7B15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 Light" w:hAnsi="Calibri Light" w:cs="Calibri Light"/>
          <w:sz w:val="40"/>
          <w:szCs w:val="40"/>
        </w:rPr>
      </w:pPr>
      <w:r w:rsidRPr="2CDCED00">
        <w:rPr>
          <w:rStyle w:val="normaltextrun"/>
          <w:rFonts w:ascii="Calibri Light" w:hAnsi="Calibri Light" w:cs="Calibri Light"/>
          <w:sz w:val="40"/>
          <w:szCs w:val="40"/>
        </w:rPr>
        <w:t xml:space="preserve">ITaP Practicable Strategies – </w:t>
      </w:r>
      <w:r w:rsidR="00A358DF">
        <w:rPr>
          <w:rStyle w:val="normaltextrun"/>
          <w:rFonts w:ascii="Calibri Light" w:hAnsi="Calibri Light" w:cs="Calibri Light"/>
          <w:sz w:val="40"/>
          <w:szCs w:val="40"/>
        </w:rPr>
        <w:t>Feedback</w:t>
      </w:r>
      <w:r w:rsidRPr="2CDCED00" w:rsidR="5A7A3D94">
        <w:rPr>
          <w:rStyle w:val="normaltextrun"/>
          <w:rFonts w:ascii="Calibri Light" w:hAnsi="Calibri Light" w:cs="Calibri Light"/>
          <w:sz w:val="40"/>
          <w:szCs w:val="40"/>
        </w:rPr>
        <w:t xml:space="preserve"> fo</w:t>
      </w:r>
      <w:r w:rsidR="006C69F8">
        <w:rPr>
          <w:rStyle w:val="normaltextrun"/>
          <w:rFonts w:ascii="Calibri Light" w:hAnsi="Calibri Light" w:cs="Calibri Light"/>
          <w:sz w:val="40"/>
          <w:szCs w:val="40"/>
        </w:rPr>
        <w:t xml:space="preserve">r </w:t>
      </w:r>
      <w:r w:rsidRPr="2CDCED00" w:rsidR="70761B15">
        <w:rPr>
          <w:rStyle w:val="normaltextrun"/>
          <w:rFonts w:ascii="Calibri Light" w:hAnsi="Calibri Light" w:cs="Calibri Light"/>
          <w:sz w:val="40"/>
          <w:szCs w:val="40"/>
        </w:rPr>
        <w:t>Impact</w:t>
      </w:r>
      <w:r w:rsidRPr="2CDCED00" w:rsidR="5A7A3D94">
        <w:rPr>
          <w:rStyle w:val="normaltextrun"/>
          <w:rFonts w:ascii="Calibri Light" w:hAnsi="Calibri Light" w:cs="Calibri Light"/>
          <w:sz w:val="40"/>
          <w:szCs w:val="40"/>
        </w:rPr>
        <w:t xml:space="preserve"> </w:t>
      </w:r>
      <w:r w:rsidRPr="2CDCED00" w:rsidR="76DF5B9E">
        <w:rPr>
          <w:rStyle w:val="normaltextrun"/>
          <w:rFonts w:ascii="Calibri Light" w:hAnsi="Calibri Light" w:cs="Calibri Light"/>
          <w:sz w:val="40"/>
          <w:szCs w:val="40"/>
        </w:rPr>
        <w:t>- Teacher feed</w:t>
      </w:r>
      <w:r w:rsidRPr="2CDCED00" w:rsidR="5BEDFF22">
        <w:rPr>
          <w:rStyle w:val="normaltextrun"/>
          <w:rFonts w:ascii="Calibri Light" w:hAnsi="Calibri Light" w:cs="Calibri Light"/>
          <w:sz w:val="40"/>
          <w:szCs w:val="40"/>
        </w:rPr>
        <w:t xml:space="preserve">back </w:t>
      </w:r>
      <w:r w:rsidRPr="2CDCED00" w:rsidR="76DF5B9E">
        <w:rPr>
          <w:rStyle w:val="normaltextrun"/>
          <w:rFonts w:ascii="Calibri Light" w:hAnsi="Calibri Light" w:cs="Calibri Light"/>
          <w:sz w:val="40"/>
          <w:szCs w:val="40"/>
        </w:rPr>
        <w:t xml:space="preserve">to </w:t>
      </w:r>
    </w:p>
    <w:p w:rsidRPr="00CF5974" w:rsidR="00234B8A" w:rsidP="2CDCED00" w:rsidRDefault="76DF5B9E" w14:paraId="3E33839E" w14:textId="061259D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40"/>
          <w:szCs w:val="40"/>
        </w:rPr>
      </w:pPr>
      <w:r w:rsidRPr="2CDCED00">
        <w:rPr>
          <w:rStyle w:val="normaltextrun"/>
          <w:rFonts w:ascii="Calibri Light" w:hAnsi="Calibri Light" w:cs="Calibri Light"/>
          <w:sz w:val="40"/>
          <w:szCs w:val="40"/>
        </w:rPr>
        <w:t>Improve Pupil Learning</w:t>
      </w:r>
      <w:r w:rsidRPr="2CDCED00" w:rsidR="5A7A3D94">
        <w:rPr>
          <w:rStyle w:val="normaltextrun"/>
          <w:rFonts w:ascii="Calibri Light" w:hAnsi="Calibri Light" w:cs="Calibri Light"/>
          <w:sz w:val="40"/>
          <w:szCs w:val="40"/>
        </w:rPr>
        <w:t xml:space="preserve">- </w:t>
      </w:r>
      <w:r w:rsidRPr="2CDCED00" w:rsidR="0EA0B9ED">
        <w:rPr>
          <w:rStyle w:val="normaltextrun"/>
          <w:rFonts w:ascii="Calibri Light" w:hAnsi="Calibri Light" w:cs="Calibri Light"/>
          <w:sz w:val="40"/>
          <w:szCs w:val="40"/>
        </w:rPr>
        <w:t xml:space="preserve">(Phase </w:t>
      </w:r>
      <w:r w:rsidRPr="2CDCED00" w:rsidR="6CE7AF07">
        <w:rPr>
          <w:rStyle w:val="normaltextrun"/>
          <w:rFonts w:ascii="Calibri Light" w:hAnsi="Calibri Light" w:cs="Calibri Light"/>
          <w:sz w:val="40"/>
          <w:szCs w:val="40"/>
        </w:rPr>
        <w:t>3</w:t>
      </w:r>
      <w:r w:rsidRPr="2CDCED00" w:rsidR="0EA0B9ED">
        <w:rPr>
          <w:rStyle w:val="normaltextrun"/>
          <w:rFonts w:ascii="Calibri Light" w:hAnsi="Calibri Light" w:cs="Calibri Light"/>
          <w:sz w:val="40"/>
          <w:szCs w:val="40"/>
        </w:rPr>
        <w:t>)</w:t>
      </w:r>
      <w:r w:rsidRPr="2CDCED00" w:rsidR="0EA0B9ED">
        <w:rPr>
          <w:rStyle w:val="eop"/>
          <w:rFonts w:ascii="Calibri Light" w:hAnsi="Calibri Light" w:cs="Calibri Light"/>
          <w:sz w:val="40"/>
          <w:szCs w:val="40"/>
        </w:rPr>
        <w:t> </w:t>
      </w:r>
    </w:p>
    <w:p w:rsidRPr="00625E57" w:rsidR="00D57983" w:rsidP="5B10A2CB" w:rsidRDefault="00234B8A" w14:paraId="2C51FFD1" w14:textId="005E5A3E">
      <w:pPr>
        <w:textAlignment w:val="baseline"/>
        <w:rPr>
          <w:rStyle w:val="normaltextrun"/>
          <w:rFonts w:ascii="Calibri" w:hAnsi="Calibri" w:cs="Calibri"/>
          <w:sz w:val="20"/>
          <w:szCs w:val="20"/>
        </w:rPr>
      </w:pPr>
      <w:r w:rsidRPr="5B10A2CB">
        <w:rPr>
          <w:rStyle w:val="normaltextrun"/>
          <w:rFonts w:ascii="Calibri" w:hAnsi="Calibri" w:cs="Calibri"/>
          <w:b/>
          <w:bCs/>
        </w:rPr>
        <w:t xml:space="preserve">Desert Island Reading: </w:t>
      </w:r>
      <w:r w:rsidRPr="5B10A2CB" w:rsidR="1CFCBA83">
        <w:rPr>
          <w:rFonts w:ascii="Calibri" w:hAnsi="Calibri" w:eastAsia="Calibri" w:cs="Calibri"/>
          <w:color w:val="000000" w:themeColor="text1"/>
        </w:rPr>
        <w:t xml:space="preserve">Education Endowment Foundation (2021) Teacher Feedback to Improve Pupil Learning Guidance Report. [Online]. Available at: EEF_TeacherFeedbackToImproveLearning.pdf. Education Endowment Foundation (2021) Education Endowment Foundation Teaching and Learning Toolkit: Available at: https://educationendowmentfoundation.org.uk/education-evidence/teaching-learningtoolkit. </w:t>
      </w:r>
      <w:r w:rsidRPr="5B10A2CB" w:rsidR="1CFCBA83">
        <w:t xml:space="preserve"> </w:t>
      </w:r>
    </w:p>
    <w:p w:rsidRPr="00625E57" w:rsidR="00D57983" w:rsidP="5B10A2CB" w:rsidRDefault="00D57983" w14:paraId="29C2F770" w14:textId="12BD712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</w:rPr>
      </w:pPr>
    </w:p>
    <w:tbl>
      <w:tblPr>
        <w:tblStyle w:val="TableGrid"/>
        <w:tblW w:w="16019" w:type="dxa"/>
        <w:tblInd w:w="-299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</w:tblBorders>
        <w:tblLook w:val="04A0" w:firstRow="1" w:lastRow="0" w:firstColumn="1" w:lastColumn="0" w:noHBand="0" w:noVBand="1"/>
      </w:tblPr>
      <w:tblGrid>
        <w:gridCol w:w="4225"/>
        <w:gridCol w:w="2100"/>
        <w:gridCol w:w="3496"/>
        <w:gridCol w:w="2796"/>
        <w:gridCol w:w="3402"/>
      </w:tblGrid>
      <w:tr w:rsidR="00234B8A" w:rsidTr="64D06E1A" w14:paraId="1631F05F" w14:textId="77777777">
        <w:tc>
          <w:tcPr>
            <w:tcW w:w="4225" w:type="dxa"/>
            <w:vMerge w:val="restart"/>
          </w:tcPr>
          <w:p w:rsidR="00234B8A" w:rsidP="00005689" w:rsidRDefault="4B001A7C" w14:paraId="1D8244C5" w14:textId="243CA7E5">
            <w:pPr>
              <w:jc w:val="center"/>
              <w:rPr>
                <w:b/>
                <w:bCs/>
              </w:rPr>
            </w:pPr>
            <w:r w:rsidRPr="2CDCED00">
              <w:rPr>
                <w:b/>
                <w:bCs/>
              </w:rPr>
              <w:t>4</w:t>
            </w:r>
            <w:r w:rsidRPr="2CDCED00" w:rsidR="0F51120B">
              <w:rPr>
                <w:b/>
                <w:bCs/>
              </w:rPr>
              <w:t xml:space="preserve"> goals</w:t>
            </w:r>
            <w:r w:rsidRPr="2CDCED00" w:rsidR="7F5C6B84">
              <w:rPr>
                <w:b/>
                <w:bCs/>
              </w:rPr>
              <w:t xml:space="preserve"> for productive discussions</w:t>
            </w:r>
          </w:p>
          <w:p w:rsidR="00144AF5" w:rsidP="00234B8A" w:rsidRDefault="350808BC" w14:paraId="461DE27F" w14:textId="6E800557">
            <w:pPr>
              <w:jc w:val="center"/>
              <w:rPr>
                <w:b/>
                <w:bCs/>
              </w:rPr>
            </w:pPr>
            <w:r w:rsidRPr="18D2F8F2">
              <w:rPr>
                <w:b/>
                <w:bCs/>
              </w:rPr>
              <w:t>(</w:t>
            </w:r>
            <w:r w:rsidRPr="18D2F8F2" w:rsidR="2D29103E">
              <w:rPr>
                <w:b/>
                <w:bCs/>
              </w:rPr>
              <w:t>ITTECF</w:t>
            </w:r>
            <w:r w:rsidRPr="18D2F8F2">
              <w:rPr>
                <w:b/>
                <w:bCs/>
              </w:rPr>
              <w:t xml:space="preserve"> </w:t>
            </w:r>
            <w:r w:rsidRPr="18D2F8F2" w:rsidR="093816CA">
              <w:rPr>
                <w:b/>
                <w:bCs/>
              </w:rPr>
              <w:t>6.4</w:t>
            </w:r>
            <w:r w:rsidRPr="18D2F8F2" w:rsidR="5E5BC15E">
              <w:rPr>
                <w:b/>
                <w:bCs/>
              </w:rPr>
              <w:t xml:space="preserve">, </w:t>
            </w:r>
            <w:r w:rsidRPr="18D2F8F2" w:rsidR="00E8B6F6">
              <w:rPr>
                <w:b/>
                <w:bCs/>
              </w:rPr>
              <w:t>6.5</w:t>
            </w:r>
            <w:r w:rsidRPr="18D2F8F2" w:rsidR="5E5BC15E">
              <w:rPr>
                <w:b/>
                <w:bCs/>
              </w:rPr>
              <w:t xml:space="preserve">, </w:t>
            </w:r>
            <w:r w:rsidRPr="18D2F8F2" w:rsidR="05D84CD6">
              <w:rPr>
                <w:b/>
                <w:bCs/>
              </w:rPr>
              <w:t>6.6</w:t>
            </w:r>
            <w:r w:rsidRPr="18D2F8F2" w:rsidR="7DF95457">
              <w:rPr>
                <w:b/>
                <w:bCs/>
              </w:rPr>
              <w:t>, 6.7</w:t>
            </w:r>
            <w:r w:rsidRPr="18D2F8F2" w:rsidR="5E5BC15E">
              <w:rPr>
                <w:b/>
                <w:bCs/>
              </w:rPr>
              <w:t>)</w:t>
            </w:r>
          </w:p>
          <w:p w:rsidRPr="00005689" w:rsidR="00234B8A" w:rsidP="00005689" w:rsidRDefault="00234B8A" w14:paraId="21325CAB" w14:textId="07DCA4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94" w:type="dxa"/>
            <w:gridSpan w:val="4"/>
          </w:tcPr>
          <w:p w:rsidRPr="00005689" w:rsidR="00234B8A" w:rsidP="2CDCED00" w:rsidRDefault="0EA0B9ED" w14:paraId="436509B3" w14:textId="550FE8CF">
            <w:pPr>
              <w:jc w:val="center"/>
              <w:rPr>
                <w:rStyle w:val="normaltextrun"/>
                <w:rFonts w:ascii="Calibri" w:hAnsi="Calibri" w:cs="Calibri"/>
                <w:b/>
                <w:bCs/>
                <w:i/>
                <w:iCs/>
                <w:color w:val="000000"/>
                <w:shd w:val="clear" w:color="auto" w:fill="FFFFFF"/>
              </w:rPr>
            </w:pPr>
            <w:r w:rsidRPr="2CDCED00">
              <w:rPr>
                <w:rStyle w:val="normaltextrun"/>
                <w:rFonts w:ascii="Calibri" w:hAnsi="Calibri" w:cs="Calibri"/>
                <w:b/>
                <w:bCs/>
                <w:i/>
                <w:iCs/>
                <w:color w:val="000000"/>
                <w:shd w:val="clear" w:color="auto" w:fill="FFFFFF"/>
              </w:rPr>
              <w:t xml:space="preserve">Practicable strategies for ITAP </w:t>
            </w:r>
            <w:r w:rsidRPr="2CDCED00" w:rsidR="5C875BAC">
              <w:rPr>
                <w:rStyle w:val="normaltextrun"/>
                <w:rFonts w:ascii="Calibri" w:hAnsi="Calibri" w:cs="Calibri"/>
                <w:b/>
                <w:bCs/>
                <w:i/>
                <w:iCs/>
                <w:color w:val="000000"/>
                <w:shd w:val="clear" w:color="auto" w:fill="FFFFFF"/>
              </w:rPr>
              <w:t>3</w:t>
            </w:r>
            <w:r w:rsidRPr="2CDCED00">
              <w:rPr>
                <w:rStyle w:val="normaltextrun"/>
                <w:rFonts w:ascii="Calibri" w:hAnsi="Calibri" w:cs="Calibri"/>
                <w:b/>
                <w:bCs/>
                <w:i/>
                <w:iCs/>
                <w:color w:val="000000"/>
                <w:shd w:val="clear" w:color="auto" w:fill="FFFFFF"/>
              </w:rPr>
              <w:t xml:space="preserve"> to support </w:t>
            </w:r>
            <w:r w:rsidRPr="2CDCED00" w:rsidR="44C7EEED">
              <w:rPr>
                <w:rStyle w:val="normaltextrun"/>
                <w:rFonts w:ascii="Calibri" w:hAnsi="Calibri" w:cs="Calibri"/>
                <w:b/>
                <w:bCs/>
                <w:i/>
                <w:iCs/>
                <w:color w:val="000000"/>
                <w:shd w:val="clear" w:color="auto" w:fill="FFFFFF"/>
              </w:rPr>
              <w:t>assessment for</w:t>
            </w:r>
            <w:r w:rsidR="009E0C3F">
              <w:rPr>
                <w:rStyle w:val="normaltextrun"/>
                <w:rFonts w:ascii="Calibri" w:hAnsi="Calibri" w:cs="Calibri"/>
                <w:b/>
                <w:bCs/>
                <w:i/>
                <w:iCs/>
                <w:color w:val="000000"/>
                <w:shd w:val="clear" w:color="auto" w:fill="FFFFFF"/>
              </w:rPr>
              <w:t xml:space="preserve"> impact</w:t>
            </w:r>
          </w:p>
        </w:tc>
      </w:tr>
      <w:tr w:rsidR="00234B8A" w:rsidTr="64D06E1A" w14:paraId="0B0882D7" w14:textId="77777777">
        <w:tc>
          <w:tcPr>
            <w:tcW w:w="4225" w:type="dxa"/>
            <w:vMerge/>
          </w:tcPr>
          <w:p w:rsidRPr="00234B8A" w:rsidR="00234B8A" w:rsidP="00234B8A" w:rsidRDefault="00234B8A" w14:paraId="188EA9C8" w14:textId="7FAE1CC1">
            <w:pPr>
              <w:jc w:val="center"/>
              <w:rPr>
                <w:b/>
                <w:bCs/>
              </w:rPr>
            </w:pPr>
          </w:p>
        </w:tc>
        <w:tc>
          <w:tcPr>
            <w:tcW w:w="2100" w:type="dxa"/>
          </w:tcPr>
          <w:p w:rsidR="00234B8A" w:rsidP="00005689" w:rsidRDefault="00234B8A" w14:paraId="2F956124" w14:textId="04C49E74">
            <w:pPr>
              <w:jc w:val="center"/>
              <w:rPr>
                <w:b/>
                <w:bCs/>
              </w:rPr>
            </w:pPr>
            <w:r w:rsidRPr="18D2F8F2">
              <w:rPr>
                <w:b/>
                <w:bCs/>
              </w:rPr>
              <w:t>Strategy (</w:t>
            </w:r>
            <w:r w:rsidRPr="18D2F8F2" w:rsidR="335EED49">
              <w:rPr>
                <w:b/>
                <w:bCs/>
              </w:rPr>
              <w:t>ITTECF</w:t>
            </w:r>
            <w:r w:rsidRPr="18D2F8F2">
              <w:rPr>
                <w:b/>
                <w:bCs/>
              </w:rPr>
              <w:t>)</w:t>
            </w:r>
          </w:p>
          <w:p w:rsidRPr="00234B8A" w:rsidR="00913106" w:rsidP="00234B8A" w:rsidRDefault="00913106" w14:paraId="34140F7C" w14:textId="71CC12A8">
            <w:pPr>
              <w:jc w:val="center"/>
              <w:rPr>
                <w:b/>
                <w:bCs/>
              </w:rPr>
            </w:pPr>
          </w:p>
        </w:tc>
        <w:tc>
          <w:tcPr>
            <w:tcW w:w="3496" w:type="dxa"/>
          </w:tcPr>
          <w:p w:rsidRPr="00234B8A" w:rsidR="00234B8A" w:rsidP="00005689" w:rsidRDefault="00234B8A" w14:paraId="00A2D9DF" w14:textId="34AA467D">
            <w:pPr>
              <w:jc w:val="center"/>
              <w:rPr>
                <w:b/>
                <w:bCs/>
              </w:rPr>
            </w:pPr>
            <w:r w:rsidRPr="00234B8A">
              <w:rPr>
                <w:b/>
                <w:bCs/>
              </w:rPr>
              <w:t>Summary</w:t>
            </w:r>
          </w:p>
        </w:tc>
        <w:tc>
          <w:tcPr>
            <w:tcW w:w="2796" w:type="dxa"/>
          </w:tcPr>
          <w:p w:rsidR="00234B8A" w:rsidP="00005689" w:rsidRDefault="00234B8A" w14:paraId="028D00FB" w14:textId="77E26BD7">
            <w:pPr>
              <w:jc w:val="center"/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Strategy outlined in:</w:t>
            </w:r>
          </w:p>
        </w:tc>
        <w:tc>
          <w:tcPr>
            <w:tcW w:w="3402" w:type="dxa"/>
          </w:tcPr>
          <w:p w:rsidR="00234B8A" w:rsidP="00234B8A" w:rsidRDefault="00234B8A" w14:paraId="766B3CCD" w14:textId="44502120">
            <w:pPr>
              <w:jc w:val="center"/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Reading underpinning the strategy</w:t>
            </w:r>
          </w:p>
        </w:tc>
      </w:tr>
      <w:tr w:rsidR="006A63EF" w:rsidTr="64D06E1A" w14:paraId="7F6A0E87" w14:textId="77777777">
        <w:trPr>
          <w:trHeight w:val="1814"/>
        </w:trPr>
        <w:tc>
          <w:tcPr>
            <w:tcW w:w="4225" w:type="dxa"/>
            <w:shd w:val="clear" w:color="auto" w:fill="F7EDFD"/>
          </w:tcPr>
          <w:p w:rsidRPr="00771CF4" w:rsidR="006A63EF" w:rsidP="18D2F8F2" w:rsidRDefault="006A63EF" w14:paraId="60902EB9" w14:textId="47F8B13C">
            <w:pPr>
              <w:spacing w:after="160" w:line="259" w:lineRule="auto"/>
              <w:jc w:val="center"/>
            </w:pPr>
            <w:r w:rsidRPr="18D2F8F2">
              <w:rPr>
                <w:b/>
                <w:bCs/>
              </w:rPr>
              <w:t>Groundwork</w:t>
            </w:r>
            <w:r>
              <w:t xml:space="preserve"> – Lay the foundations for effective feedback. Sharing learning intentions</w:t>
            </w:r>
            <w:r>
              <w:br/>
            </w:r>
            <w:r w:rsidR="63B25D54">
              <w:rPr>
                <w:noProof/>
              </w:rPr>
              <w:drawing>
                <wp:inline distT="0" distB="0" distL="0" distR="0" wp14:anchorId="4C807041" wp14:editId="11CC2E6A">
                  <wp:extent cx="542925" cy="428625"/>
                  <wp:effectExtent l="0" t="0" r="9525" b="9525"/>
                  <wp:docPr id="388941527" name="Picture 38894152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8941527" name="Picture 38894152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5" cy="428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0" w:type="dxa"/>
            <w:shd w:val="clear" w:color="auto" w:fill="F7EDFD"/>
          </w:tcPr>
          <w:p w:rsidR="006A63EF" w:rsidP="00771CF4" w:rsidRDefault="006A63EF" w14:paraId="165D4707" w14:textId="25560F11"/>
        </w:tc>
        <w:tc>
          <w:tcPr>
            <w:tcW w:w="3496" w:type="dxa"/>
            <w:shd w:val="clear" w:color="auto" w:fill="F7EDFD"/>
          </w:tcPr>
          <w:p w:rsidRPr="00D70C5A" w:rsidR="006A63EF" w:rsidP="5B10A2CB" w:rsidRDefault="006A63EF" w14:paraId="137A8687" w14:textId="443E4E7E"/>
        </w:tc>
        <w:tc>
          <w:tcPr>
            <w:tcW w:w="2796" w:type="dxa"/>
            <w:shd w:val="clear" w:color="auto" w:fill="F7EDFD"/>
          </w:tcPr>
          <w:p w:rsidRPr="00625E57" w:rsidR="006A63EF" w:rsidP="2CDCED00" w:rsidRDefault="006A63EF" w14:paraId="5E87983F" w14:textId="73EF73E7">
            <w:pPr>
              <w:jc w:val="center"/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F7EDFD"/>
          </w:tcPr>
          <w:p w:rsidRPr="00005689" w:rsidR="006A63EF" w:rsidP="2CDCED00" w:rsidRDefault="006A63EF" w14:paraId="12E8935D" w14:textId="76068A2A">
            <w:pPr>
              <w:spacing w:line="259" w:lineRule="auto"/>
            </w:pPr>
          </w:p>
        </w:tc>
      </w:tr>
      <w:tr w:rsidR="00E933B8" w:rsidTr="64D06E1A" w14:paraId="6C93246C" w14:textId="77777777">
        <w:tc>
          <w:tcPr>
            <w:tcW w:w="4225" w:type="dxa"/>
            <w:shd w:val="clear" w:color="auto" w:fill="EDD5FB"/>
          </w:tcPr>
          <w:p w:rsidRPr="00491441" w:rsidR="00E933B8" w:rsidP="004352FF" w:rsidRDefault="00E933B8" w14:paraId="3D6DB425" w14:textId="7C8B94ED">
            <w:pPr>
              <w:jc w:val="center"/>
            </w:pPr>
            <w:r w:rsidRPr="5B10A2CB">
              <w:rPr>
                <w:b/>
                <w:bCs/>
              </w:rPr>
              <w:t>Foundations</w:t>
            </w:r>
            <w:r>
              <w:t xml:space="preserve"> – moving learning forward. </w:t>
            </w:r>
          </w:p>
          <w:p w:rsidRPr="00491441" w:rsidR="00E933B8" w:rsidP="00AB0145" w:rsidRDefault="00E933B8" w14:paraId="4C7F3F32" w14:textId="6ED3A7C7">
            <w:pPr>
              <w:jc w:val="center"/>
            </w:pPr>
            <w:r>
              <w:t xml:space="preserve">Providing feedback that moves learning forward. </w:t>
            </w:r>
            <w:r w:rsidRPr="18D2F8F2">
              <w:rPr>
                <w:b/>
                <w:bCs/>
              </w:rPr>
              <w:t>When</w:t>
            </w:r>
            <w:r>
              <w:t xml:space="preserve"> to provide feedback and </w:t>
            </w:r>
            <w:r w:rsidRPr="18D2F8F2">
              <w:rPr>
                <w:b/>
                <w:bCs/>
              </w:rPr>
              <w:t>what</w:t>
            </w:r>
            <w:r>
              <w:t xml:space="preserve"> to focus on. </w:t>
            </w:r>
          </w:p>
          <w:p w:rsidRPr="00491441" w:rsidR="00E933B8" w:rsidP="18D2F8F2" w:rsidRDefault="1BF0AC22" w14:paraId="0520FD6C" w14:textId="3CBD09E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F48C4D4" wp14:editId="3F852B5A">
                  <wp:extent cx="514350" cy="514350"/>
                  <wp:effectExtent l="0" t="0" r="0" b="0"/>
                  <wp:docPr id="1749238321" name="Picture 174923832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9238321" name="Picture 174923832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491441" w:rsidR="00E933B8" w:rsidP="18D2F8F2" w:rsidRDefault="00E933B8" w14:paraId="22BC56A4" w14:textId="41DF0963">
            <w:pPr>
              <w:jc w:val="center"/>
            </w:pPr>
          </w:p>
        </w:tc>
        <w:tc>
          <w:tcPr>
            <w:tcW w:w="2100" w:type="dxa"/>
            <w:shd w:val="clear" w:color="auto" w:fill="EDD5FB"/>
          </w:tcPr>
          <w:p w:rsidR="00E933B8" w:rsidP="5B10A2CB" w:rsidRDefault="00E933B8" w14:paraId="2E54A653" w14:textId="48DED431"/>
        </w:tc>
        <w:tc>
          <w:tcPr>
            <w:tcW w:w="3496" w:type="dxa"/>
            <w:shd w:val="clear" w:color="auto" w:fill="EDD5FB"/>
          </w:tcPr>
          <w:p w:rsidRPr="00D70C5A" w:rsidR="00E933B8" w:rsidRDefault="00E933B8" w14:paraId="007D8257" w14:textId="27550153">
            <w:pPr>
              <w:rPr>
                <w:sz w:val="20"/>
                <w:szCs w:val="20"/>
              </w:rPr>
            </w:pPr>
          </w:p>
        </w:tc>
        <w:tc>
          <w:tcPr>
            <w:tcW w:w="2796" w:type="dxa"/>
            <w:shd w:val="clear" w:color="auto" w:fill="EDD5FB"/>
          </w:tcPr>
          <w:p w:rsidRPr="00625E57" w:rsidR="00E933B8" w:rsidP="00625E57" w:rsidRDefault="00E933B8" w14:paraId="69FE0251" w14:textId="5D6841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EDD5FB"/>
          </w:tcPr>
          <w:p w:rsidRPr="00005689" w:rsidR="00E933B8" w:rsidRDefault="00E933B8" w14:paraId="50ABDEE7" w14:textId="31BF0C15">
            <w:pPr>
              <w:rPr>
                <w:sz w:val="20"/>
                <w:szCs w:val="20"/>
              </w:rPr>
            </w:pPr>
          </w:p>
        </w:tc>
      </w:tr>
      <w:tr w:rsidR="006C5CDB" w:rsidTr="64D06E1A" w14:paraId="2D00354F" w14:textId="77777777">
        <w:tc>
          <w:tcPr>
            <w:tcW w:w="4225" w:type="dxa"/>
            <w:shd w:val="clear" w:color="auto" w:fill="E6C7F9"/>
          </w:tcPr>
          <w:p w:rsidRPr="00491441" w:rsidR="006C5CDB" w:rsidP="004352FF" w:rsidRDefault="006C5CDB" w14:paraId="5D33B8FA" w14:textId="0B0310BA">
            <w:pPr>
              <w:jc w:val="center"/>
            </w:pPr>
            <w:r w:rsidRPr="18D2F8F2">
              <w:rPr>
                <w:b/>
                <w:bCs/>
              </w:rPr>
              <w:t>Building</w:t>
            </w:r>
            <w:r>
              <w:t xml:space="preserve"> – </w:t>
            </w:r>
            <w:proofErr w:type="gramStart"/>
            <w:r>
              <w:t>take into account</w:t>
            </w:r>
            <w:proofErr w:type="gramEnd"/>
            <w:r>
              <w:t xml:space="preserve"> how learners receive and use feedback information. What pupils do with it.</w:t>
            </w:r>
          </w:p>
          <w:p w:rsidRPr="00491441" w:rsidR="006C5CDB" w:rsidP="18D2F8F2" w:rsidRDefault="7B431EBA" w14:paraId="63E941A3" w14:textId="4D9F652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4BB8A37" wp14:editId="7EDB9408">
                  <wp:extent cx="523875" cy="447675"/>
                  <wp:effectExtent l="0" t="0" r="9525" b="9525"/>
                  <wp:docPr id="1610008173" name="Picture 161000817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0008173" name="Picture 161000817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0" w:type="dxa"/>
            <w:shd w:val="clear" w:color="auto" w:fill="E6C7F9"/>
          </w:tcPr>
          <w:p w:rsidR="006C5CDB" w:rsidP="00AB0145" w:rsidRDefault="006C5CDB" w14:paraId="0687F48B" w14:textId="7F2A9973">
            <w:pPr>
              <w:ind w:left="360"/>
            </w:pPr>
          </w:p>
        </w:tc>
        <w:tc>
          <w:tcPr>
            <w:tcW w:w="3496" w:type="dxa"/>
            <w:shd w:val="clear" w:color="auto" w:fill="E6C7F9"/>
          </w:tcPr>
          <w:p w:rsidRPr="005E759C" w:rsidR="006C5CDB" w:rsidP="2CDCED00" w:rsidRDefault="006C5CDB" w14:paraId="28BD224F" w14:textId="0023F996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796" w:type="dxa"/>
            <w:shd w:val="clear" w:color="auto" w:fill="E6C7F9"/>
          </w:tcPr>
          <w:p w:rsidRPr="00625E57" w:rsidR="006C5CDB" w:rsidP="2CDCED00" w:rsidRDefault="006C5CDB" w14:paraId="7AD9F1CF" w14:textId="7935EA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E6C7F9"/>
          </w:tcPr>
          <w:p w:rsidRPr="00005689" w:rsidR="006C5CDB" w:rsidP="5B10A2CB" w:rsidRDefault="006C5CDB" w14:paraId="161E8C7C" w14:textId="5E1F967B">
            <w:pPr>
              <w:rPr>
                <w:rFonts w:ascii="Calibri" w:hAnsi="Calibri" w:eastAsia="Calibri" w:cs="Calibri"/>
                <w:sz w:val="20"/>
                <w:szCs w:val="20"/>
              </w:rPr>
            </w:pPr>
          </w:p>
        </w:tc>
      </w:tr>
      <w:tr w:rsidR="00ED6D47" w:rsidTr="64D06E1A" w14:paraId="2595EC22" w14:textId="77777777">
        <w:tc>
          <w:tcPr>
            <w:tcW w:w="4225" w:type="dxa"/>
            <w:shd w:val="clear" w:color="auto" w:fill="DFB6F8"/>
          </w:tcPr>
          <w:p w:rsidR="00ED6D47" w:rsidP="5B10A2CB" w:rsidRDefault="00ED6D47" w14:paraId="22E90484" w14:textId="0BF21D9F">
            <w:pPr>
              <w:spacing w:line="259" w:lineRule="auto"/>
              <w:jc w:val="center"/>
            </w:pPr>
            <w:r w:rsidRPr="18D2F8F2">
              <w:rPr>
                <w:b/>
                <w:bCs/>
              </w:rPr>
              <w:t xml:space="preserve">Opportunity cost – </w:t>
            </w:r>
            <w:r>
              <w:t>assessment and the smart use of time</w:t>
            </w:r>
          </w:p>
          <w:p w:rsidRPr="00EA36F8" w:rsidR="00ED6D47" w:rsidP="18D2F8F2" w:rsidRDefault="0E9EA10A" w14:paraId="0F38A5B9" w14:textId="40B8CFD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DA94098" wp14:editId="2CF564D1">
                  <wp:extent cx="501676" cy="476274"/>
                  <wp:effectExtent l="0" t="0" r="0" b="0"/>
                  <wp:docPr id="1240226223" name="Picture 124022622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0226223" name="Picture 124022622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676" cy="476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EA36F8" w:rsidR="00ED6D47" w:rsidP="00EA36F8" w:rsidRDefault="00ED6D47" w14:paraId="7C09DD61" w14:textId="76B2C2F7"/>
        </w:tc>
        <w:tc>
          <w:tcPr>
            <w:tcW w:w="2100" w:type="dxa"/>
            <w:shd w:val="clear" w:color="auto" w:fill="DFB6F8"/>
          </w:tcPr>
          <w:p w:rsidR="00ED6D47" w:rsidP="00AB0145" w:rsidRDefault="00ED6D47" w14:paraId="217ECF98" w14:textId="493FD682">
            <w:pPr>
              <w:pStyle w:val="ListParagraph"/>
            </w:pPr>
          </w:p>
        </w:tc>
        <w:tc>
          <w:tcPr>
            <w:tcW w:w="3496" w:type="dxa"/>
            <w:shd w:val="clear" w:color="auto" w:fill="DFB6F8"/>
          </w:tcPr>
          <w:p w:rsidRPr="009F43A2" w:rsidR="00ED6D47" w:rsidRDefault="00ED6D47" w14:paraId="18EECFB7" w14:textId="3DD90273">
            <w:pPr>
              <w:rPr>
                <w:sz w:val="20"/>
                <w:szCs w:val="20"/>
              </w:rPr>
            </w:pPr>
          </w:p>
        </w:tc>
        <w:tc>
          <w:tcPr>
            <w:tcW w:w="2796" w:type="dxa"/>
            <w:shd w:val="clear" w:color="auto" w:fill="DFB6F8"/>
          </w:tcPr>
          <w:p w:rsidRPr="002B5250" w:rsidR="00ED6D47" w:rsidP="002B5250" w:rsidRDefault="00ED6D47" w14:paraId="1CA35CA0" w14:textId="450D6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DFB6F8"/>
          </w:tcPr>
          <w:p w:rsidRPr="00005689" w:rsidR="00ED6D47" w:rsidRDefault="00ED6D47" w14:paraId="422521FE" w14:textId="3B22C862">
            <w:pPr>
              <w:rPr>
                <w:sz w:val="20"/>
                <w:szCs w:val="20"/>
              </w:rPr>
            </w:pPr>
          </w:p>
        </w:tc>
      </w:tr>
    </w:tbl>
    <w:p w:rsidR="007A57B4" w:rsidRDefault="007A57B4" w14:paraId="73352057" w14:textId="77777777"/>
    <w:sectPr w:rsidR="007A57B4" w:rsidSect="008344BC">
      <w:pgSz w:w="16838" w:h="11906" w:orient="landscape" w:code="9"/>
      <w:pgMar w:top="142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5668E" w14:textId="77777777" w:rsidR="001B3643" w:rsidRDefault="001B3643" w:rsidP="00596173">
      <w:pPr>
        <w:spacing w:after="0" w:line="240" w:lineRule="auto"/>
      </w:pPr>
      <w:r>
        <w:separator/>
      </w:r>
    </w:p>
  </w:endnote>
  <w:endnote w:type="continuationSeparator" w:id="0">
    <w:p w14:paraId="3D1787DE" w14:textId="77777777" w:rsidR="001B3643" w:rsidRDefault="001B3643" w:rsidP="00596173">
      <w:pPr>
        <w:spacing w:after="0" w:line="240" w:lineRule="auto"/>
      </w:pPr>
      <w:r>
        <w:continuationSeparator/>
      </w:r>
    </w:p>
  </w:endnote>
  <w:endnote w:type="continuationNotice" w:id="1">
    <w:p w14:paraId="62B4CF5D" w14:textId="77777777" w:rsidR="001B3643" w:rsidRDefault="001B364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9D0E9" w14:textId="77777777" w:rsidR="001B3643" w:rsidRDefault="001B3643" w:rsidP="00596173">
      <w:pPr>
        <w:spacing w:after="0" w:line="240" w:lineRule="auto"/>
      </w:pPr>
      <w:r>
        <w:separator/>
      </w:r>
    </w:p>
  </w:footnote>
  <w:footnote w:type="continuationSeparator" w:id="0">
    <w:p w14:paraId="0490AB9D" w14:textId="77777777" w:rsidR="001B3643" w:rsidRDefault="001B3643" w:rsidP="00596173">
      <w:pPr>
        <w:spacing w:after="0" w:line="240" w:lineRule="auto"/>
      </w:pPr>
      <w:r>
        <w:continuationSeparator/>
      </w:r>
    </w:p>
  </w:footnote>
  <w:footnote w:type="continuationNotice" w:id="1">
    <w:p w14:paraId="4E4264B6" w14:textId="77777777" w:rsidR="001B3643" w:rsidRDefault="001B364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C259B"/>
    <w:multiLevelType w:val="hybridMultilevel"/>
    <w:tmpl w:val="6D48DA4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7CBC9"/>
    <w:multiLevelType w:val="hybridMultilevel"/>
    <w:tmpl w:val="CD0E19FA"/>
    <w:lvl w:ilvl="0" w:tplc="0E448C2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412CD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BE5D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C648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CEA9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B87C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0891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AAB1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400D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5F0F6E"/>
    <w:multiLevelType w:val="hybridMultilevel"/>
    <w:tmpl w:val="6406A458"/>
    <w:lvl w:ilvl="0" w:tplc="36408FE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CC896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50865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74D9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D011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FC64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3E2F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B849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44D4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B57D00"/>
    <w:multiLevelType w:val="hybridMultilevel"/>
    <w:tmpl w:val="04B4E6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11701B"/>
    <w:multiLevelType w:val="hybridMultilevel"/>
    <w:tmpl w:val="9E6ABE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0D1DF4"/>
    <w:multiLevelType w:val="hybridMultilevel"/>
    <w:tmpl w:val="3F60A05A"/>
    <w:lvl w:ilvl="0" w:tplc="41B2ADB2">
      <w:start w:val="1"/>
      <w:numFmt w:val="decimal"/>
      <w:lvlText w:val="%1."/>
      <w:lvlJc w:val="left"/>
      <w:pPr>
        <w:ind w:left="720" w:hanging="360"/>
      </w:pPr>
    </w:lvl>
    <w:lvl w:ilvl="1" w:tplc="2B164614">
      <w:start w:val="1"/>
      <w:numFmt w:val="lowerLetter"/>
      <w:lvlText w:val="%2."/>
      <w:lvlJc w:val="left"/>
      <w:pPr>
        <w:ind w:left="1440" w:hanging="360"/>
      </w:pPr>
    </w:lvl>
    <w:lvl w:ilvl="2" w:tplc="FF4E1DB6">
      <w:start w:val="1"/>
      <w:numFmt w:val="lowerRoman"/>
      <w:lvlText w:val="%3."/>
      <w:lvlJc w:val="right"/>
      <w:pPr>
        <w:ind w:left="2160" w:hanging="180"/>
      </w:pPr>
    </w:lvl>
    <w:lvl w:ilvl="3" w:tplc="36469250">
      <w:start w:val="1"/>
      <w:numFmt w:val="decimal"/>
      <w:lvlText w:val="%4."/>
      <w:lvlJc w:val="left"/>
      <w:pPr>
        <w:ind w:left="2880" w:hanging="360"/>
      </w:pPr>
    </w:lvl>
    <w:lvl w:ilvl="4" w:tplc="93EC3ABE">
      <w:start w:val="1"/>
      <w:numFmt w:val="lowerLetter"/>
      <w:lvlText w:val="%5."/>
      <w:lvlJc w:val="left"/>
      <w:pPr>
        <w:ind w:left="3600" w:hanging="360"/>
      </w:pPr>
    </w:lvl>
    <w:lvl w:ilvl="5" w:tplc="D416F2FE">
      <w:start w:val="1"/>
      <w:numFmt w:val="lowerRoman"/>
      <w:lvlText w:val="%6."/>
      <w:lvlJc w:val="right"/>
      <w:pPr>
        <w:ind w:left="4320" w:hanging="180"/>
      </w:pPr>
    </w:lvl>
    <w:lvl w:ilvl="6" w:tplc="8A52CD4A">
      <w:start w:val="1"/>
      <w:numFmt w:val="decimal"/>
      <w:lvlText w:val="%7."/>
      <w:lvlJc w:val="left"/>
      <w:pPr>
        <w:ind w:left="5040" w:hanging="360"/>
      </w:pPr>
    </w:lvl>
    <w:lvl w:ilvl="7" w:tplc="12EAE29E">
      <w:start w:val="1"/>
      <w:numFmt w:val="lowerLetter"/>
      <w:lvlText w:val="%8."/>
      <w:lvlJc w:val="left"/>
      <w:pPr>
        <w:ind w:left="5760" w:hanging="360"/>
      </w:pPr>
    </w:lvl>
    <w:lvl w:ilvl="8" w:tplc="5AF2569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D976DC"/>
    <w:multiLevelType w:val="hybridMultilevel"/>
    <w:tmpl w:val="02E2FD4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39267B"/>
    <w:multiLevelType w:val="hybridMultilevel"/>
    <w:tmpl w:val="3D5E99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1629058">
    <w:abstractNumId w:val="1"/>
  </w:num>
  <w:num w:numId="2" w16cid:durableId="1425300103">
    <w:abstractNumId w:val="2"/>
  </w:num>
  <w:num w:numId="3" w16cid:durableId="254632890">
    <w:abstractNumId w:val="5"/>
  </w:num>
  <w:num w:numId="4" w16cid:durableId="691758707">
    <w:abstractNumId w:val="0"/>
  </w:num>
  <w:num w:numId="5" w16cid:durableId="1855725468">
    <w:abstractNumId w:val="7"/>
  </w:num>
  <w:num w:numId="6" w16cid:durableId="451216346">
    <w:abstractNumId w:val="6"/>
  </w:num>
  <w:num w:numId="7" w16cid:durableId="686248855">
    <w:abstractNumId w:val="3"/>
  </w:num>
  <w:num w:numId="8" w16cid:durableId="6473676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B8A"/>
    <w:rsid w:val="00005689"/>
    <w:rsid w:val="000173DC"/>
    <w:rsid w:val="00037A39"/>
    <w:rsid w:val="00037CF6"/>
    <w:rsid w:val="00070231"/>
    <w:rsid w:val="000738B0"/>
    <w:rsid w:val="00090EB3"/>
    <w:rsid w:val="000B3F32"/>
    <w:rsid w:val="000B5AB6"/>
    <w:rsid w:val="000D3DE3"/>
    <w:rsid w:val="000D7652"/>
    <w:rsid w:val="000D7EFB"/>
    <w:rsid w:val="000F35AF"/>
    <w:rsid w:val="000F6F24"/>
    <w:rsid w:val="00100C9F"/>
    <w:rsid w:val="001177C4"/>
    <w:rsid w:val="00144AF5"/>
    <w:rsid w:val="001517F3"/>
    <w:rsid w:val="00166C7B"/>
    <w:rsid w:val="00177D0E"/>
    <w:rsid w:val="00192FBA"/>
    <w:rsid w:val="00193CE2"/>
    <w:rsid w:val="001A1B5F"/>
    <w:rsid w:val="001B3643"/>
    <w:rsid w:val="001D3E9D"/>
    <w:rsid w:val="001F5055"/>
    <w:rsid w:val="00210543"/>
    <w:rsid w:val="002170E5"/>
    <w:rsid w:val="00230431"/>
    <w:rsid w:val="00234B8A"/>
    <w:rsid w:val="00272ACC"/>
    <w:rsid w:val="00275B8D"/>
    <w:rsid w:val="00286A68"/>
    <w:rsid w:val="00296049"/>
    <w:rsid w:val="00297C95"/>
    <w:rsid w:val="002B5250"/>
    <w:rsid w:val="002B58BC"/>
    <w:rsid w:val="002C5DE1"/>
    <w:rsid w:val="00303DB8"/>
    <w:rsid w:val="00305B5F"/>
    <w:rsid w:val="00307B3E"/>
    <w:rsid w:val="00315C9D"/>
    <w:rsid w:val="00332658"/>
    <w:rsid w:val="00336852"/>
    <w:rsid w:val="00361AAB"/>
    <w:rsid w:val="00376069"/>
    <w:rsid w:val="00380E83"/>
    <w:rsid w:val="00396AA4"/>
    <w:rsid w:val="003B6571"/>
    <w:rsid w:val="003B7031"/>
    <w:rsid w:val="003D4B4A"/>
    <w:rsid w:val="003E1E1D"/>
    <w:rsid w:val="00415B3C"/>
    <w:rsid w:val="004253E3"/>
    <w:rsid w:val="00434D43"/>
    <w:rsid w:val="004352FF"/>
    <w:rsid w:val="00440456"/>
    <w:rsid w:val="0046229D"/>
    <w:rsid w:val="00464A5E"/>
    <w:rsid w:val="00490743"/>
    <w:rsid w:val="0049138B"/>
    <w:rsid w:val="00491441"/>
    <w:rsid w:val="004D2A33"/>
    <w:rsid w:val="004D3E02"/>
    <w:rsid w:val="004D637A"/>
    <w:rsid w:val="004E3878"/>
    <w:rsid w:val="005126C2"/>
    <w:rsid w:val="00525597"/>
    <w:rsid w:val="00537075"/>
    <w:rsid w:val="00541FFB"/>
    <w:rsid w:val="00542E6B"/>
    <w:rsid w:val="005448EC"/>
    <w:rsid w:val="00562F28"/>
    <w:rsid w:val="00571C56"/>
    <w:rsid w:val="00574098"/>
    <w:rsid w:val="00580A39"/>
    <w:rsid w:val="0058360B"/>
    <w:rsid w:val="0059251A"/>
    <w:rsid w:val="00596173"/>
    <w:rsid w:val="005A2BAC"/>
    <w:rsid w:val="005C52E3"/>
    <w:rsid w:val="005E0E70"/>
    <w:rsid w:val="005E759C"/>
    <w:rsid w:val="00606570"/>
    <w:rsid w:val="006162CF"/>
    <w:rsid w:val="006217A9"/>
    <w:rsid w:val="00624C5A"/>
    <w:rsid w:val="00625E57"/>
    <w:rsid w:val="006623CC"/>
    <w:rsid w:val="00674797"/>
    <w:rsid w:val="0068155C"/>
    <w:rsid w:val="006A454C"/>
    <w:rsid w:val="006A63EF"/>
    <w:rsid w:val="006B0FFC"/>
    <w:rsid w:val="006B7550"/>
    <w:rsid w:val="006C5CDB"/>
    <w:rsid w:val="006C69F8"/>
    <w:rsid w:val="006D75BA"/>
    <w:rsid w:val="007237BB"/>
    <w:rsid w:val="0072428D"/>
    <w:rsid w:val="00725EE6"/>
    <w:rsid w:val="00730BA1"/>
    <w:rsid w:val="0073611A"/>
    <w:rsid w:val="007414DC"/>
    <w:rsid w:val="0074767B"/>
    <w:rsid w:val="00750B85"/>
    <w:rsid w:val="00751F1D"/>
    <w:rsid w:val="00752F86"/>
    <w:rsid w:val="00771CF4"/>
    <w:rsid w:val="00783350"/>
    <w:rsid w:val="007A57B4"/>
    <w:rsid w:val="007A5930"/>
    <w:rsid w:val="007B6CD0"/>
    <w:rsid w:val="007B79E6"/>
    <w:rsid w:val="007D45D4"/>
    <w:rsid w:val="007F542F"/>
    <w:rsid w:val="00807C94"/>
    <w:rsid w:val="00815836"/>
    <w:rsid w:val="008344BC"/>
    <w:rsid w:val="00845244"/>
    <w:rsid w:val="0086181F"/>
    <w:rsid w:val="00863F7A"/>
    <w:rsid w:val="008668E3"/>
    <w:rsid w:val="00870752"/>
    <w:rsid w:val="00870841"/>
    <w:rsid w:val="00870BAE"/>
    <w:rsid w:val="0088552F"/>
    <w:rsid w:val="00895E06"/>
    <w:rsid w:val="008B4717"/>
    <w:rsid w:val="008B738A"/>
    <w:rsid w:val="008C3CC1"/>
    <w:rsid w:val="008D0DE7"/>
    <w:rsid w:val="008D1324"/>
    <w:rsid w:val="008D7F11"/>
    <w:rsid w:val="008E0D65"/>
    <w:rsid w:val="008F5D77"/>
    <w:rsid w:val="00913106"/>
    <w:rsid w:val="00913338"/>
    <w:rsid w:val="00916FFB"/>
    <w:rsid w:val="00954EBC"/>
    <w:rsid w:val="009573D4"/>
    <w:rsid w:val="00958DD6"/>
    <w:rsid w:val="009776BA"/>
    <w:rsid w:val="009A506D"/>
    <w:rsid w:val="009C5FA6"/>
    <w:rsid w:val="009C7511"/>
    <w:rsid w:val="009D00EC"/>
    <w:rsid w:val="009E0C3F"/>
    <w:rsid w:val="009E24B3"/>
    <w:rsid w:val="009F3D96"/>
    <w:rsid w:val="009F43A2"/>
    <w:rsid w:val="00A04079"/>
    <w:rsid w:val="00A04A27"/>
    <w:rsid w:val="00A059B3"/>
    <w:rsid w:val="00A07E4E"/>
    <w:rsid w:val="00A2157A"/>
    <w:rsid w:val="00A27BA0"/>
    <w:rsid w:val="00A3284C"/>
    <w:rsid w:val="00A358DF"/>
    <w:rsid w:val="00A429C8"/>
    <w:rsid w:val="00A462D4"/>
    <w:rsid w:val="00A544DC"/>
    <w:rsid w:val="00A6782D"/>
    <w:rsid w:val="00A72E6B"/>
    <w:rsid w:val="00A754D8"/>
    <w:rsid w:val="00A82DF0"/>
    <w:rsid w:val="00A84301"/>
    <w:rsid w:val="00A877BF"/>
    <w:rsid w:val="00AB0145"/>
    <w:rsid w:val="00AD7019"/>
    <w:rsid w:val="00B0461F"/>
    <w:rsid w:val="00B17DFA"/>
    <w:rsid w:val="00B45C48"/>
    <w:rsid w:val="00B46970"/>
    <w:rsid w:val="00B46E0C"/>
    <w:rsid w:val="00B66E7F"/>
    <w:rsid w:val="00B7625C"/>
    <w:rsid w:val="00B77DD3"/>
    <w:rsid w:val="00B83142"/>
    <w:rsid w:val="00BA19AF"/>
    <w:rsid w:val="00BA2216"/>
    <w:rsid w:val="00BA6FF7"/>
    <w:rsid w:val="00BC5415"/>
    <w:rsid w:val="00BE1498"/>
    <w:rsid w:val="00BE5E8E"/>
    <w:rsid w:val="00BF5953"/>
    <w:rsid w:val="00C01F2E"/>
    <w:rsid w:val="00C20293"/>
    <w:rsid w:val="00C34404"/>
    <w:rsid w:val="00C3645E"/>
    <w:rsid w:val="00C37B3D"/>
    <w:rsid w:val="00C42E29"/>
    <w:rsid w:val="00C572C8"/>
    <w:rsid w:val="00C90CED"/>
    <w:rsid w:val="00CB29D5"/>
    <w:rsid w:val="00CC59C2"/>
    <w:rsid w:val="00CF5974"/>
    <w:rsid w:val="00D22BFE"/>
    <w:rsid w:val="00D27C21"/>
    <w:rsid w:val="00D57983"/>
    <w:rsid w:val="00D63885"/>
    <w:rsid w:val="00D672B1"/>
    <w:rsid w:val="00D70C5A"/>
    <w:rsid w:val="00D963E8"/>
    <w:rsid w:val="00D9701D"/>
    <w:rsid w:val="00DB77A1"/>
    <w:rsid w:val="00DC4C7D"/>
    <w:rsid w:val="00DD5946"/>
    <w:rsid w:val="00DF3082"/>
    <w:rsid w:val="00E00F36"/>
    <w:rsid w:val="00E15115"/>
    <w:rsid w:val="00E17D99"/>
    <w:rsid w:val="00E212B2"/>
    <w:rsid w:val="00E2720C"/>
    <w:rsid w:val="00E30C0F"/>
    <w:rsid w:val="00E4426B"/>
    <w:rsid w:val="00E52EA8"/>
    <w:rsid w:val="00E55357"/>
    <w:rsid w:val="00E8B6F6"/>
    <w:rsid w:val="00E933B8"/>
    <w:rsid w:val="00E951D5"/>
    <w:rsid w:val="00E95991"/>
    <w:rsid w:val="00EA35FE"/>
    <w:rsid w:val="00EA36F8"/>
    <w:rsid w:val="00EA733F"/>
    <w:rsid w:val="00EB0667"/>
    <w:rsid w:val="00EB0FB3"/>
    <w:rsid w:val="00EC0BB7"/>
    <w:rsid w:val="00ED25D0"/>
    <w:rsid w:val="00ED6D47"/>
    <w:rsid w:val="00EE4767"/>
    <w:rsid w:val="00EE55F4"/>
    <w:rsid w:val="00EE667C"/>
    <w:rsid w:val="00EF41BE"/>
    <w:rsid w:val="00F063D8"/>
    <w:rsid w:val="00F15E8E"/>
    <w:rsid w:val="00F33857"/>
    <w:rsid w:val="00F42934"/>
    <w:rsid w:val="00F46F39"/>
    <w:rsid w:val="00F53E65"/>
    <w:rsid w:val="00F668B7"/>
    <w:rsid w:val="00FA7591"/>
    <w:rsid w:val="00FB4321"/>
    <w:rsid w:val="00FD5FE8"/>
    <w:rsid w:val="00FFFACD"/>
    <w:rsid w:val="0123B4F7"/>
    <w:rsid w:val="01AE945C"/>
    <w:rsid w:val="02315E37"/>
    <w:rsid w:val="02527DB7"/>
    <w:rsid w:val="02E3CC3B"/>
    <w:rsid w:val="03952A7D"/>
    <w:rsid w:val="03BEB54D"/>
    <w:rsid w:val="03C381B9"/>
    <w:rsid w:val="040DB689"/>
    <w:rsid w:val="044650DE"/>
    <w:rsid w:val="0466D8BC"/>
    <w:rsid w:val="047B1383"/>
    <w:rsid w:val="0483AF91"/>
    <w:rsid w:val="049C2895"/>
    <w:rsid w:val="057CC7F7"/>
    <w:rsid w:val="05D84CD6"/>
    <w:rsid w:val="063936A8"/>
    <w:rsid w:val="06D4DC80"/>
    <w:rsid w:val="06E1BDF2"/>
    <w:rsid w:val="08689BA0"/>
    <w:rsid w:val="08FFF85A"/>
    <w:rsid w:val="093816CA"/>
    <w:rsid w:val="0A046C01"/>
    <w:rsid w:val="0AB80DD5"/>
    <w:rsid w:val="0D348BCA"/>
    <w:rsid w:val="0D834238"/>
    <w:rsid w:val="0DBC6577"/>
    <w:rsid w:val="0E277255"/>
    <w:rsid w:val="0E6D2B24"/>
    <w:rsid w:val="0E9EA10A"/>
    <w:rsid w:val="0EA0B9ED"/>
    <w:rsid w:val="0F51120B"/>
    <w:rsid w:val="0F53E76D"/>
    <w:rsid w:val="10B2AD6A"/>
    <w:rsid w:val="11CD3B63"/>
    <w:rsid w:val="12BC1396"/>
    <w:rsid w:val="13269253"/>
    <w:rsid w:val="136BD743"/>
    <w:rsid w:val="1382DFD4"/>
    <w:rsid w:val="14751E7B"/>
    <w:rsid w:val="14E12268"/>
    <w:rsid w:val="14ED2BB4"/>
    <w:rsid w:val="15E70A32"/>
    <w:rsid w:val="16D9514C"/>
    <w:rsid w:val="1714675F"/>
    <w:rsid w:val="1755C341"/>
    <w:rsid w:val="18533388"/>
    <w:rsid w:val="18C4FC98"/>
    <w:rsid w:val="18D2F8F2"/>
    <w:rsid w:val="18F51C66"/>
    <w:rsid w:val="19A519FC"/>
    <w:rsid w:val="1A54BE00"/>
    <w:rsid w:val="1A669CA2"/>
    <w:rsid w:val="1ABA7B55"/>
    <w:rsid w:val="1BAE3E48"/>
    <w:rsid w:val="1BF0AC22"/>
    <w:rsid w:val="1C0CCD30"/>
    <w:rsid w:val="1C3D2359"/>
    <w:rsid w:val="1C719154"/>
    <w:rsid w:val="1CD900CE"/>
    <w:rsid w:val="1CDDFF59"/>
    <w:rsid w:val="1CEA1E5D"/>
    <w:rsid w:val="1CFCBA83"/>
    <w:rsid w:val="1D1AC196"/>
    <w:rsid w:val="1D529D1A"/>
    <w:rsid w:val="1E228594"/>
    <w:rsid w:val="1E54AD8C"/>
    <w:rsid w:val="1EFD4BE6"/>
    <w:rsid w:val="1FC5FE79"/>
    <w:rsid w:val="2021BF1F"/>
    <w:rsid w:val="20FD5F5C"/>
    <w:rsid w:val="2202EBDC"/>
    <w:rsid w:val="221466D9"/>
    <w:rsid w:val="22AC64DD"/>
    <w:rsid w:val="22C58D3A"/>
    <w:rsid w:val="22C5CC65"/>
    <w:rsid w:val="22FD9F3B"/>
    <w:rsid w:val="23D1C65D"/>
    <w:rsid w:val="24362586"/>
    <w:rsid w:val="2490A21B"/>
    <w:rsid w:val="24BB43F0"/>
    <w:rsid w:val="2537C888"/>
    <w:rsid w:val="2556DC70"/>
    <w:rsid w:val="25B6C742"/>
    <w:rsid w:val="2648AE26"/>
    <w:rsid w:val="26BD8FAC"/>
    <w:rsid w:val="277ECB48"/>
    <w:rsid w:val="2798FE5D"/>
    <w:rsid w:val="27DBF241"/>
    <w:rsid w:val="282257D0"/>
    <w:rsid w:val="28440BBB"/>
    <w:rsid w:val="28638937"/>
    <w:rsid w:val="286E6958"/>
    <w:rsid w:val="28954FC1"/>
    <w:rsid w:val="291BA661"/>
    <w:rsid w:val="292393E7"/>
    <w:rsid w:val="2A427E7E"/>
    <w:rsid w:val="2AA15FE4"/>
    <w:rsid w:val="2B121C44"/>
    <w:rsid w:val="2B19BED4"/>
    <w:rsid w:val="2B92E18B"/>
    <w:rsid w:val="2B96EF0D"/>
    <w:rsid w:val="2BA390F7"/>
    <w:rsid w:val="2C834495"/>
    <w:rsid w:val="2CDCED00"/>
    <w:rsid w:val="2D09815D"/>
    <w:rsid w:val="2D0B1F80"/>
    <w:rsid w:val="2D29103E"/>
    <w:rsid w:val="2E746743"/>
    <w:rsid w:val="2EAFB41F"/>
    <w:rsid w:val="2F308900"/>
    <w:rsid w:val="2F92B6AB"/>
    <w:rsid w:val="2F946D24"/>
    <w:rsid w:val="2FF76C8F"/>
    <w:rsid w:val="302D6363"/>
    <w:rsid w:val="310A8722"/>
    <w:rsid w:val="317C74FE"/>
    <w:rsid w:val="31DF2C80"/>
    <w:rsid w:val="32A65783"/>
    <w:rsid w:val="32C57F60"/>
    <w:rsid w:val="331BB08B"/>
    <w:rsid w:val="3326D884"/>
    <w:rsid w:val="335EED49"/>
    <w:rsid w:val="33775605"/>
    <w:rsid w:val="33B36B77"/>
    <w:rsid w:val="33FD5F10"/>
    <w:rsid w:val="340785F8"/>
    <w:rsid w:val="345E5908"/>
    <w:rsid w:val="3479B9E8"/>
    <w:rsid w:val="34B29CFE"/>
    <w:rsid w:val="350808BC"/>
    <w:rsid w:val="3531DF2B"/>
    <w:rsid w:val="354D17FB"/>
    <w:rsid w:val="35517AB1"/>
    <w:rsid w:val="355A45EF"/>
    <w:rsid w:val="35C7FF1A"/>
    <w:rsid w:val="378F5BB0"/>
    <w:rsid w:val="37BEAD1C"/>
    <w:rsid w:val="386654C9"/>
    <w:rsid w:val="3916AA8B"/>
    <w:rsid w:val="3966E840"/>
    <w:rsid w:val="398AF20F"/>
    <w:rsid w:val="3995CFB9"/>
    <w:rsid w:val="3A0A10A6"/>
    <w:rsid w:val="3A258D1E"/>
    <w:rsid w:val="3B45CD62"/>
    <w:rsid w:val="3B624794"/>
    <w:rsid w:val="3C045163"/>
    <w:rsid w:val="3C1B1B1A"/>
    <w:rsid w:val="3C6C6ADD"/>
    <w:rsid w:val="3CA48686"/>
    <w:rsid w:val="3CA72471"/>
    <w:rsid w:val="3CE40B9A"/>
    <w:rsid w:val="3D042FC1"/>
    <w:rsid w:val="3D0C013B"/>
    <w:rsid w:val="3D4A18CD"/>
    <w:rsid w:val="3D6953B9"/>
    <w:rsid w:val="3D868E35"/>
    <w:rsid w:val="3D96799E"/>
    <w:rsid w:val="3DBB16C4"/>
    <w:rsid w:val="3DC94FDE"/>
    <w:rsid w:val="3E24D303"/>
    <w:rsid w:val="3E4056E7"/>
    <w:rsid w:val="3E4FE921"/>
    <w:rsid w:val="3E68BC95"/>
    <w:rsid w:val="3E7F1E0B"/>
    <w:rsid w:val="3E9E9F5C"/>
    <w:rsid w:val="3F5A351B"/>
    <w:rsid w:val="3F7833FB"/>
    <w:rsid w:val="40595996"/>
    <w:rsid w:val="41553052"/>
    <w:rsid w:val="41BA3150"/>
    <w:rsid w:val="438250CC"/>
    <w:rsid w:val="438FAB33"/>
    <w:rsid w:val="43B63291"/>
    <w:rsid w:val="440F6348"/>
    <w:rsid w:val="44BB3C22"/>
    <w:rsid w:val="44C7EEED"/>
    <w:rsid w:val="44C8C0C8"/>
    <w:rsid w:val="451E74E5"/>
    <w:rsid w:val="46183AB9"/>
    <w:rsid w:val="46649129"/>
    <w:rsid w:val="46CEF40E"/>
    <w:rsid w:val="4769FE32"/>
    <w:rsid w:val="4800618A"/>
    <w:rsid w:val="48D8465E"/>
    <w:rsid w:val="4905CE93"/>
    <w:rsid w:val="49A10847"/>
    <w:rsid w:val="49C058FB"/>
    <w:rsid w:val="4A54B10C"/>
    <w:rsid w:val="4A5AAFBE"/>
    <w:rsid w:val="4B001A7C"/>
    <w:rsid w:val="4B4B3599"/>
    <w:rsid w:val="4C928C9F"/>
    <w:rsid w:val="4CC5E767"/>
    <w:rsid w:val="4DAFC55C"/>
    <w:rsid w:val="4E859D58"/>
    <w:rsid w:val="4E9EFE2C"/>
    <w:rsid w:val="4F099AB0"/>
    <w:rsid w:val="4F353B09"/>
    <w:rsid w:val="4F4F2192"/>
    <w:rsid w:val="4F66772E"/>
    <w:rsid w:val="4F6BCF5A"/>
    <w:rsid w:val="4F6BE950"/>
    <w:rsid w:val="4F751017"/>
    <w:rsid w:val="51078556"/>
    <w:rsid w:val="518C0EF5"/>
    <w:rsid w:val="51A614E0"/>
    <w:rsid w:val="51DCE7DC"/>
    <w:rsid w:val="52545260"/>
    <w:rsid w:val="5283367F"/>
    <w:rsid w:val="5291A437"/>
    <w:rsid w:val="52F6EDEE"/>
    <w:rsid w:val="52FF6086"/>
    <w:rsid w:val="541F06E0"/>
    <w:rsid w:val="545D7591"/>
    <w:rsid w:val="556D28B8"/>
    <w:rsid w:val="5596F981"/>
    <w:rsid w:val="55FAA562"/>
    <w:rsid w:val="5624D394"/>
    <w:rsid w:val="5633FD09"/>
    <w:rsid w:val="5743A825"/>
    <w:rsid w:val="57554F89"/>
    <w:rsid w:val="5765155A"/>
    <w:rsid w:val="58155664"/>
    <w:rsid w:val="582A7FAA"/>
    <w:rsid w:val="5836D54A"/>
    <w:rsid w:val="583CCF85"/>
    <w:rsid w:val="587EDA7D"/>
    <w:rsid w:val="58A4C97A"/>
    <w:rsid w:val="58DF7886"/>
    <w:rsid w:val="595897F5"/>
    <w:rsid w:val="5A011C67"/>
    <w:rsid w:val="5A0C9F06"/>
    <w:rsid w:val="5A522EC1"/>
    <w:rsid w:val="5A7A3D94"/>
    <w:rsid w:val="5AB2DBD2"/>
    <w:rsid w:val="5B10A2CB"/>
    <w:rsid w:val="5B3D59AB"/>
    <w:rsid w:val="5BEDFF22"/>
    <w:rsid w:val="5C875BAC"/>
    <w:rsid w:val="5CB8E630"/>
    <w:rsid w:val="5D949307"/>
    <w:rsid w:val="5D9B00B9"/>
    <w:rsid w:val="5E52D533"/>
    <w:rsid w:val="5E5BC15E"/>
    <w:rsid w:val="5E84336B"/>
    <w:rsid w:val="5EAD1D95"/>
    <w:rsid w:val="5EDFE06D"/>
    <w:rsid w:val="5F656BE8"/>
    <w:rsid w:val="5F7899F8"/>
    <w:rsid w:val="5F932167"/>
    <w:rsid w:val="60526D65"/>
    <w:rsid w:val="6080669F"/>
    <w:rsid w:val="616AB68C"/>
    <w:rsid w:val="618A75F5"/>
    <w:rsid w:val="61A2FD08"/>
    <w:rsid w:val="62B3CF6A"/>
    <w:rsid w:val="630422E7"/>
    <w:rsid w:val="6347FD24"/>
    <w:rsid w:val="6390A911"/>
    <w:rsid w:val="63B25D54"/>
    <w:rsid w:val="63D62229"/>
    <w:rsid w:val="6463571C"/>
    <w:rsid w:val="64C216B7"/>
    <w:rsid w:val="64D06E1A"/>
    <w:rsid w:val="65077070"/>
    <w:rsid w:val="6580E33A"/>
    <w:rsid w:val="6639C86E"/>
    <w:rsid w:val="665DE718"/>
    <w:rsid w:val="66BA0359"/>
    <w:rsid w:val="67B1A813"/>
    <w:rsid w:val="6855D3BA"/>
    <w:rsid w:val="68BDED34"/>
    <w:rsid w:val="69CF3815"/>
    <w:rsid w:val="6A61E75F"/>
    <w:rsid w:val="6A91C135"/>
    <w:rsid w:val="6B31583B"/>
    <w:rsid w:val="6BF25B35"/>
    <w:rsid w:val="6BF58DF6"/>
    <w:rsid w:val="6C0B8E2A"/>
    <w:rsid w:val="6C8E4E33"/>
    <w:rsid w:val="6CE7AF07"/>
    <w:rsid w:val="6D93F7B7"/>
    <w:rsid w:val="6DE2A25D"/>
    <w:rsid w:val="6E29233B"/>
    <w:rsid w:val="6F4061CD"/>
    <w:rsid w:val="6F5EEEF7"/>
    <w:rsid w:val="6F855982"/>
    <w:rsid w:val="701E3880"/>
    <w:rsid w:val="70761B15"/>
    <w:rsid w:val="709D0824"/>
    <w:rsid w:val="71011AC2"/>
    <w:rsid w:val="71A88745"/>
    <w:rsid w:val="71D09731"/>
    <w:rsid w:val="72093F9C"/>
    <w:rsid w:val="72128EF6"/>
    <w:rsid w:val="729CEB23"/>
    <w:rsid w:val="7300C7B9"/>
    <w:rsid w:val="7318CE4C"/>
    <w:rsid w:val="74B49EAD"/>
    <w:rsid w:val="750837F3"/>
    <w:rsid w:val="75174745"/>
    <w:rsid w:val="75C5286D"/>
    <w:rsid w:val="75D48BE5"/>
    <w:rsid w:val="75F8B2BB"/>
    <w:rsid w:val="763D8CA5"/>
    <w:rsid w:val="766EAE0D"/>
    <w:rsid w:val="768993B1"/>
    <w:rsid w:val="76D5EE45"/>
    <w:rsid w:val="76DF5B9E"/>
    <w:rsid w:val="77CCF183"/>
    <w:rsid w:val="77D6CDE9"/>
    <w:rsid w:val="786FD600"/>
    <w:rsid w:val="78BAE8A1"/>
    <w:rsid w:val="7A050BEB"/>
    <w:rsid w:val="7A28CC54"/>
    <w:rsid w:val="7AC737D5"/>
    <w:rsid w:val="7B431EBA"/>
    <w:rsid w:val="7B53DC7E"/>
    <w:rsid w:val="7B77E14A"/>
    <w:rsid w:val="7BAB0CBD"/>
    <w:rsid w:val="7BF21A24"/>
    <w:rsid w:val="7BF28963"/>
    <w:rsid w:val="7CC71B42"/>
    <w:rsid w:val="7D5CC3B2"/>
    <w:rsid w:val="7DDA4B8D"/>
    <w:rsid w:val="7DF95457"/>
    <w:rsid w:val="7F5C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B390BD"/>
  <w15:chartTrackingRefBased/>
  <w15:docId w15:val="{FCAC0D4E-C499-494D-818D-1269CED2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234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234B8A"/>
  </w:style>
  <w:style w:type="character" w:customStyle="1" w:styleId="eop">
    <w:name w:val="eop"/>
    <w:basedOn w:val="DefaultParagraphFont"/>
    <w:rsid w:val="00234B8A"/>
  </w:style>
  <w:style w:type="table" w:styleId="TableGrid">
    <w:name w:val="Table Grid"/>
    <w:basedOn w:val="TableNormal"/>
    <w:uiPriority w:val="39"/>
    <w:rsid w:val="00234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Dot pt,No Spacing1,List Paragraph1,List Paragraph Char Char Char,Indicator Text,Bullet 1,Numbered Para 1,Bullet Points,MAIN CONTENT,List Paragraph12,Bullet Style,F5 List Paragraph,OBC Bullet,List Paragraph11,Colorful List - Accent 11,L"/>
    <w:basedOn w:val="Normal"/>
    <w:link w:val="ListParagraphChar"/>
    <w:uiPriority w:val="34"/>
    <w:qFormat/>
    <w:rsid w:val="00DC4C7D"/>
    <w:pPr>
      <w:ind w:left="720"/>
      <w:contextualSpacing/>
    </w:pPr>
    <w:rPr>
      <w:kern w:val="0"/>
      <w14:ligatures w14:val="none"/>
    </w:rPr>
  </w:style>
  <w:style w:type="character" w:customStyle="1" w:styleId="ListParagraphChar">
    <w:name w:val="List Paragraph Char"/>
    <w:aliases w:val="Dot pt Char,No Spacing1 Char,List Paragraph1 Char,List Paragraph Char Char Char Char,Indicator Text Char,Bullet 1 Char,Numbered Para 1 Char,Bullet Points Char,MAIN CONTENT Char,List Paragraph12 Char,Bullet Style Char,OBC Bullet Char"/>
    <w:basedOn w:val="DefaultParagraphFont"/>
    <w:link w:val="ListParagraph"/>
    <w:uiPriority w:val="34"/>
    <w:qFormat/>
    <w:locked/>
    <w:rsid w:val="00DC4C7D"/>
    <w:rPr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961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6173"/>
  </w:style>
  <w:style w:type="paragraph" w:styleId="Footer">
    <w:name w:val="footer"/>
    <w:basedOn w:val="Normal"/>
    <w:link w:val="FooterChar"/>
    <w:uiPriority w:val="99"/>
    <w:unhideWhenUsed/>
    <w:rsid w:val="005961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61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685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3da0d0-0063-4f8b-bfaf-f25e794fdb5a">
      <Terms xmlns="http://schemas.microsoft.com/office/infopath/2007/PartnerControls"/>
    </lcf76f155ced4ddcb4097134ff3c332f>
    <TaxCatchAll xmlns="cc30ca37-e3c0-4bf5-9484-1668ea32fa08" xsi:nil="true"/>
    <SharedWithUsers xmlns="cc30ca37-e3c0-4bf5-9484-1668ea32fa08">
      <UserInfo>
        <DisplayName>Louise Beattie</DisplayName>
        <AccountId>73</AccountId>
        <AccountType/>
      </UserInfo>
      <UserInfo>
        <DisplayName>Suzanne Lawson</DisplayName>
        <AccountId>15</AccountId>
        <AccountType/>
      </UserInfo>
      <UserInfo>
        <DisplayName>Claire Rowlands</DisplayName>
        <AccountId>161</AccountId>
        <AccountType/>
      </UserInfo>
    </SharedWithUsers>
    <Notes xmlns="eb3da0d0-0063-4f8b-bfaf-f25e794fdb5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7ABB9A6284B34BACEA1F4FF5BB82B5" ma:contentTypeVersion="14" ma:contentTypeDescription="Create a new document." ma:contentTypeScope="" ma:versionID="a62ef61af03114d980c87b22a034f2b0">
  <xsd:schema xmlns:xsd="http://www.w3.org/2001/XMLSchema" xmlns:xs="http://www.w3.org/2001/XMLSchema" xmlns:p="http://schemas.microsoft.com/office/2006/metadata/properties" xmlns:ns2="cc30ca37-e3c0-4bf5-9484-1668ea32fa08" xmlns:ns3="eb3da0d0-0063-4f8b-bfaf-f25e794fdb5a" targetNamespace="http://schemas.microsoft.com/office/2006/metadata/properties" ma:root="true" ma:fieldsID="07dcf4eabb843c51d8174e9921b02680" ns2:_="" ns3:_="">
    <xsd:import namespace="cc30ca37-e3c0-4bf5-9484-1668ea32fa08"/>
    <xsd:import namespace="eb3da0d0-0063-4f8b-bfaf-f25e794fdb5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Note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0ca37-e3c0-4bf5-9484-1668ea32fa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e56dce42-9248-4531-8a3f-c9bb9d7bf778}" ma:internalName="TaxCatchAll" ma:showField="CatchAllData" ma:web="cc30ca37-e3c0-4bf5-9484-1668ea32fa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3da0d0-0063-4f8b-bfaf-f25e794fdb5a" elementFormDefault="qualified">
    <xsd:import namespace="http://schemas.microsoft.com/office/2006/documentManagement/types"/>
    <xsd:import namespace="http://schemas.microsoft.com/office/infopath/2007/PartnerControls"/>
    <xsd:element name="Notes" ma:index="10" nillable="true" ma:displayName="Notes" ma:description="Annotations about files and folders" ma:format="Dropdown" ma:internalName="Notes">
      <xsd:simpleType>
        <xsd:restriction base="dms:Note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4959c87-d6f1-45b1-8c03-cbd9c61d0a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29D7E5-736D-4383-837F-B573584E6A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B245599-C012-427E-BEEB-C71E62C34B72}">
  <ds:schemaRefs>
    <ds:schemaRef ds:uri="http://schemas.microsoft.com/office/2006/metadata/properties"/>
    <ds:schemaRef ds:uri="http://schemas.microsoft.com/office/infopath/2007/PartnerControls"/>
    <ds:schemaRef ds:uri="eb3da0d0-0063-4f8b-bfaf-f25e794fdb5a"/>
    <ds:schemaRef ds:uri="cc30ca37-e3c0-4bf5-9484-1668ea32fa08"/>
  </ds:schemaRefs>
</ds:datastoreItem>
</file>

<file path=customXml/itemProps3.xml><?xml version="1.0" encoding="utf-8"?>
<ds:datastoreItem xmlns:ds="http://schemas.openxmlformats.org/officeDocument/2006/customXml" ds:itemID="{B5DF5A7B-F2F7-4700-B010-CD963FB0A23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E65D1FA-B6B4-4D25-B514-55ECE6D7C3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30ca37-e3c0-4bf5-9484-1668ea32fa08"/>
    <ds:schemaRef ds:uri="eb3da0d0-0063-4f8b-bfaf-f25e794fdb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ITAP3 Feedback for Impact Practicable Strategies blank</dc:title>
  <dc:subject>
  </dc:subject>
  <dc:creator>Louise Beattie</dc:creator>
  <cp:keywords>
  </cp:keywords>
  <dc:description>
  </dc:description>
  <cp:lastModifiedBy>Frankie Williams</cp:lastModifiedBy>
  <cp:revision>3</cp:revision>
  <cp:lastPrinted>2023-11-29T03:41:00Z</cp:lastPrinted>
  <dcterms:created xsi:type="dcterms:W3CDTF">2026-07-14T11:10:00Z</dcterms:created>
  <dcterms:modified xsi:type="dcterms:W3CDTF">2026-07-21T09:03:56Z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0x0101007A7ABB9A6284B34BACEA1F4FF5BB82B5</vt:lpwstr>
  </property>
  <property fmtid="{D5CDD505-2E9C-101B-9397-08002B2CF9AE}" pid="3" name="MediaServiceImageTags">
    <vt:lpwstr/>
  </property>
  <property fmtid="{D5CDD505-2E9C-101B-9397-08002B2CF9AE}" pid="4" name="Order">
    <vt:r8>103194300</vt:r8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