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10A9" w:rsidP="00384513" w:rsidRDefault="00384513" w14:paraId="79B566A4" w14:textId="77777777">
      <w:pPr>
        <w:pStyle w:val="Title"/>
        <w:jc w:val="center"/>
        <w:rPr>
          <w:sz w:val="56"/>
        </w:rPr>
      </w:pPr>
      <w:r w:rsidRPr="00384513">
        <w:rPr>
          <w:sz w:val="56"/>
        </w:rPr>
        <w:t>How to Apply</w:t>
      </w:r>
      <w:r>
        <w:rPr>
          <w:sz w:val="56"/>
        </w:rPr>
        <w:t xml:space="preserve"> </w:t>
      </w:r>
    </w:p>
    <w:p w:rsidRPr="00384513" w:rsidR="00384513" w:rsidP="00384513" w:rsidRDefault="00384513" w14:paraId="3F2F8ED3" w14:textId="77777777"/>
    <w:p w:rsidR="00CE7EB3" w:rsidP="00CE7EB3" w:rsidRDefault="00384513" w14:paraId="1E870833" w14:textId="77777777">
      <w:pPr>
        <w:pStyle w:val="Heading2"/>
      </w:pPr>
      <w:r>
        <w:t>These are the requirements you will need to meet to apply for</w:t>
      </w:r>
      <w:r w:rsidRPr="00384513">
        <w:t xml:space="preserve"> an Independent and Supplementary Prescribing Course at </w:t>
      </w:r>
      <w:r>
        <w:t xml:space="preserve">the University of </w:t>
      </w:r>
      <w:r w:rsidRPr="00384513">
        <w:t>Worcester</w:t>
      </w:r>
    </w:p>
    <w:p w:rsidRPr="0051023F" w:rsidR="00384513" w:rsidP="00384513" w:rsidRDefault="00384513" w14:paraId="3D52544F" w14:textId="6113C5F7">
      <w:pPr>
        <w:jc w:val="both"/>
      </w:pPr>
      <w:r w:rsidRPr="0051023F">
        <w:rPr>
          <w:b/>
          <w:bCs/>
        </w:rPr>
        <w:t>1.</w:t>
      </w:r>
      <w:r w:rsidRPr="0051023F">
        <w:t xml:space="preserve"> Confirm you </w:t>
      </w:r>
      <w:r>
        <w:t xml:space="preserve">have </w:t>
      </w:r>
      <w:r w:rsidRPr="0051023F">
        <w:t>met the professional entry requirements. See</w:t>
      </w:r>
      <w:r>
        <w:t xml:space="preserve"> the </w:t>
      </w:r>
      <w:r w:rsidRPr="00384513">
        <w:t xml:space="preserve">Independent and Supplementary Prescribing </w:t>
      </w:r>
      <w:r>
        <w:t>course web page</w:t>
      </w:r>
      <w:r w:rsidRPr="0051023F">
        <w:t xml:space="preserve"> tabs for Nurses</w:t>
      </w:r>
      <w:r w:rsidR="005A70B4">
        <w:t xml:space="preserve"> and</w:t>
      </w:r>
      <w:r w:rsidRPr="0051023F">
        <w:t xml:space="preserve"> Allied Health Professionals</w:t>
      </w:r>
      <w:r w:rsidR="005A70B4">
        <w:t>.</w:t>
      </w:r>
      <w:r w:rsidRPr="0051023F">
        <w:t xml:space="preserve"> </w:t>
      </w:r>
    </w:p>
    <w:p w:rsidRPr="0051023F" w:rsidR="00384513" w:rsidP="00384513" w:rsidRDefault="00384513" w14:paraId="1A7934FE" w14:textId="56DF32C6">
      <w:pPr>
        <w:jc w:val="both"/>
      </w:pPr>
      <w:r w:rsidRPr="0051023F">
        <w:rPr>
          <w:b/>
          <w:bCs/>
        </w:rPr>
        <w:t>2.</w:t>
      </w:r>
      <w:r w:rsidRPr="0051023F">
        <w:t xml:space="preserve"> Applicants must have </w:t>
      </w:r>
      <w:r>
        <w:t xml:space="preserve">the support of their Prescribing Lead (or equivalent), </w:t>
      </w:r>
      <w:r w:rsidRPr="0051023F">
        <w:t>a</w:t>
      </w:r>
      <w:r>
        <w:t xml:space="preserve"> Practice Assessor and Practice Supervisor (Nurses and Midwives), Practice Educator (AHPs) or Designated Prescribing Practitioner (Pharmacists) </w:t>
      </w:r>
      <w:r w:rsidRPr="0051023F">
        <w:t>when applying and it is the responsibility of</w:t>
      </w:r>
      <w:r>
        <w:t xml:space="preserve"> the</w:t>
      </w:r>
      <w:r w:rsidRPr="0051023F">
        <w:t xml:space="preserve"> individual to secure one. </w:t>
      </w:r>
      <w:r>
        <w:t>To f</w:t>
      </w:r>
      <w:r w:rsidRPr="0051023F">
        <w:t>ind out more about the </w:t>
      </w:r>
      <w:r w:rsidRPr="00171C8A">
        <w:t xml:space="preserve">Practice Assessor and Practice Supervisor </w:t>
      </w:r>
      <w:r w:rsidRPr="00E34521">
        <w:t xml:space="preserve">(Nurses and Midwives) </w:t>
      </w:r>
      <w:hyperlink w:history="1" r:id="rId7">
        <w:r w:rsidRPr="00E34521">
          <w:rPr>
            <w:rStyle w:val="Hyperlink"/>
          </w:rPr>
          <w:t>click on this link</w:t>
        </w:r>
      </w:hyperlink>
      <w:r w:rsidRPr="00E34521">
        <w:t>,</w:t>
      </w:r>
      <w:r>
        <w:t xml:space="preserve"> or </w:t>
      </w:r>
      <w:r w:rsidRPr="00E34521">
        <w:t xml:space="preserve">for the role of the </w:t>
      </w:r>
      <w:r>
        <w:t xml:space="preserve">Practice Educator (AHPs) or </w:t>
      </w:r>
      <w:hyperlink w:history="1" r:id="rId8">
        <w:r w:rsidRPr="00E92B6B">
          <w:rPr>
            <w:rStyle w:val="Hyperlink"/>
          </w:rPr>
          <w:t>Designated Prescribing Practitioner (Pharmacists)</w:t>
        </w:r>
      </w:hyperlink>
      <w:r w:rsidRPr="00E34521">
        <w:t xml:space="preserve"> in prescribing courses go to the relevant Professional Regulatory Statutory Body standards.</w:t>
      </w:r>
    </w:p>
    <w:p w:rsidRPr="0051023F" w:rsidR="00384513" w:rsidP="00384513" w:rsidRDefault="00384513" w14:paraId="36F2A308" w14:textId="77777777">
      <w:pPr>
        <w:jc w:val="both"/>
      </w:pPr>
      <w:r w:rsidRPr="00E34521">
        <w:rPr>
          <w:b/>
          <w:bCs/>
        </w:rPr>
        <w:t>Only apply once they have confirmed they are happy to support you</w:t>
      </w:r>
      <w:r w:rsidRPr="0051023F">
        <w:t>.</w:t>
      </w:r>
    </w:p>
    <w:p w:rsidRPr="0051023F" w:rsidR="00384513" w:rsidP="00384513" w:rsidRDefault="00384513" w14:paraId="15652A93" w14:textId="77777777">
      <w:pPr>
        <w:jc w:val="both"/>
      </w:pPr>
      <w:r w:rsidRPr="0051023F">
        <w:rPr>
          <w:b/>
          <w:bCs/>
        </w:rPr>
        <w:t>3.</w:t>
      </w:r>
      <w:r w:rsidRPr="0051023F">
        <w:t> Applicants must demonstrate competence in physical health assessment and diagnostics in their area of practice.</w:t>
      </w:r>
    </w:p>
    <w:p w:rsidRPr="0051023F" w:rsidR="00384513" w:rsidP="00384513" w:rsidRDefault="00384513" w14:paraId="651EF383" w14:textId="77777777">
      <w:pPr>
        <w:jc w:val="both"/>
      </w:pPr>
      <w:r w:rsidRPr="0051023F">
        <w:t>If you have not undertaken a health assessment module you must provide evidence of your competence to diagnose in your specialist area to the module leader. </w:t>
      </w:r>
    </w:p>
    <w:p w:rsidRPr="0051023F" w:rsidR="00384513" w:rsidP="00384513" w:rsidRDefault="00384513" w14:paraId="6287CAA6" w14:textId="77777777">
      <w:pPr>
        <w:jc w:val="both"/>
      </w:pPr>
      <w:r w:rsidRPr="0051023F">
        <w:t>It may be pertinent to discuss which of these is more suitable with your manager.  Please contact the module leader if you wish to discuss this further.</w:t>
      </w:r>
    </w:p>
    <w:p w:rsidRPr="0051023F" w:rsidR="00384513" w:rsidP="00384513" w:rsidRDefault="00384513" w14:paraId="0E762045" w14:textId="77777777">
      <w:pPr>
        <w:jc w:val="both"/>
      </w:pPr>
      <w:r w:rsidRPr="0051023F">
        <w:rPr>
          <w:b/>
          <w:bCs/>
        </w:rPr>
        <w:t>4.</w:t>
      </w:r>
      <w:r w:rsidRPr="0051023F">
        <w:t xml:space="preserve">  Confirm </w:t>
      </w:r>
      <w:r>
        <w:t xml:space="preserve">that </w:t>
      </w:r>
      <w:r w:rsidRPr="0051023F">
        <w:t xml:space="preserve">you are able to attend all the study days. </w:t>
      </w:r>
    </w:p>
    <w:p w:rsidRPr="0051023F" w:rsidR="00384513" w:rsidP="00384513" w:rsidRDefault="00384513" w14:paraId="64C0A200" w14:textId="77777777">
      <w:pPr>
        <w:jc w:val="both"/>
      </w:pPr>
      <w:r w:rsidRPr="0051023F">
        <w:rPr>
          <w:b/>
          <w:bCs/>
        </w:rPr>
        <w:t>5.</w:t>
      </w:r>
      <w:r w:rsidRPr="0051023F">
        <w:t> We ask that you please confirm that you have </w:t>
      </w:r>
      <w:r w:rsidRPr="0051023F">
        <w:rPr>
          <w:b/>
          <w:bCs/>
        </w:rPr>
        <w:t>Professional Indemnity and/or Medical Malpractice insurance</w:t>
      </w:r>
      <w:r w:rsidRPr="0051023F">
        <w:t> in place (provided either by your employer or through your own policy) that will provide cover for you. </w:t>
      </w:r>
    </w:p>
    <w:p w:rsidRPr="0051023F" w:rsidR="00384513" w:rsidP="00384513" w:rsidRDefault="00384513" w14:paraId="4D13B6E9" w14:textId="77777777">
      <w:pPr>
        <w:jc w:val="both"/>
      </w:pPr>
      <w:r w:rsidRPr="0051023F">
        <w:t>Medical Malpractice (Clinical Negligence) insurance is required to cover you during your activities for treating or working with patients during the placements associated with this course.  This policy must meet any claims that could arise from a patient who has allegedly been injured whilst being treated</w:t>
      </w:r>
      <w:r>
        <w:t>,</w:t>
      </w:r>
      <w:r w:rsidRPr="0051023F">
        <w:t xml:space="preserve"> or attended to by yourself.  The placements might take place either at your place of employment or </w:t>
      </w:r>
      <w:r>
        <w:t xml:space="preserve">through </w:t>
      </w:r>
      <w:r w:rsidRPr="0051023F">
        <w:t>third parties. </w:t>
      </w:r>
    </w:p>
    <w:p w:rsidRPr="0051023F" w:rsidR="00384513" w:rsidP="00384513" w:rsidRDefault="00384513" w14:paraId="085CEB7B" w14:textId="77777777">
      <w:pPr>
        <w:jc w:val="both"/>
      </w:pPr>
      <w:r w:rsidRPr="0051023F">
        <w:t>Please note that the University does not provide this cover and you will be personally liable, if cover has not been provided by your employer or through your own arranged policy.</w:t>
      </w:r>
    </w:p>
    <w:p w:rsidR="00384513" w:rsidP="00384513" w:rsidRDefault="00384513" w14:paraId="6FC27132" w14:textId="77777777">
      <w:pPr>
        <w:jc w:val="both"/>
      </w:pPr>
      <w:r>
        <w:t xml:space="preserve">If you are not employed by a partner organisation (for definition see FAQs on the </w:t>
      </w:r>
      <w:r w:rsidRPr="00384513" w:rsidR="009C3F5A">
        <w:t>Independent and Supplementary Prescribing Course</w:t>
      </w:r>
      <w:r w:rsidR="009C3F5A">
        <w:t xml:space="preserve"> webpage)</w:t>
      </w:r>
      <w:r>
        <w:t>, in addition to the above, we will require a copy of your employer’s Public and Employer Liability Insurance certificate.</w:t>
      </w:r>
    </w:p>
    <w:p w:rsidRPr="0051023F" w:rsidR="009C3F5A" w:rsidP="009C3F5A" w:rsidRDefault="009C3F5A" w14:paraId="117D8F1E" w14:textId="352D3B0A">
      <w:pPr>
        <w:jc w:val="both"/>
      </w:pPr>
      <w:r w:rsidRPr="0051023F">
        <w:rPr>
          <w:b/>
          <w:bCs/>
        </w:rPr>
        <w:lastRenderedPageBreak/>
        <w:t>6.</w:t>
      </w:r>
      <w:r w:rsidRPr="0051023F">
        <w:t xml:space="preserve"> If you wish to apply for either the </w:t>
      </w:r>
      <w:r>
        <w:t xml:space="preserve">Independent and Supplementary Prescribing Course, </w:t>
      </w:r>
      <w:r w:rsidRPr="0051023F">
        <w:t xml:space="preserve">or Pharmacist Independent Prescribing course please email </w:t>
      </w:r>
      <w:hyperlink w:history="1" r:id="rId9">
        <w:r w:rsidR="00860698">
          <w:rPr>
            <w:rStyle w:val="Hyperlink"/>
          </w:rPr>
          <w:t>plast@worc.ac.uk</w:t>
        </w:r>
      </w:hyperlink>
      <w:r w:rsidR="00860698">
        <w:t xml:space="preserve"> </w:t>
      </w:r>
      <w:r w:rsidRPr="0051023F">
        <w:t xml:space="preserve">for an applicant pack, </w:t>
      </w:r>
      <w:r>
        <w:t xml:space="preserve">and </w:t>
      </w:r>
      <w:r w:rsidRPr="0051023F">
        <w:t>stat</w:t>
      </w:r>
      <w:r>
        <w:t>e</w:t>
      </w:r>
      <w:r w:rsidRPr="0051023F">
        <w:t xml:space="preserve"> which course you are interested in</w:t>
      </w:r>
      <w:r>
        <w:t xml:space="preserve"> undertaking</w:t>
      </w:r>
      <w:r w:rsidRPr="0051023F">
        <w:t>. You will need to have completed all the following documents:</w:t>
      </w:r>
    </w:p>
    <w:p w:rsidR="009C3F5A" w:rsidP="009C3F5A" w:rsidRDefault="009C3F5A" w14:paraId="18E8206E" w14:textId="77777777">
      <w:pPr>
        <w:numPr>
          <w:ilvl w:val="0"/>
          <w:numId w:val="1"/>
        </w:numPr>
        <w:jc w:val="both"/>
      </w:pPr>
      <w:r>
        <w:t xml:space="preserve">A UW </w:t>
      </w:r>
      <w:r w:rsidRPr="00E34521">
        <w:rPr>
          <w:rStyle w:val="Hyperlink"/>
        </w:rPr>
        <w:t>Application Form</w:t>
      </w:r>
      <w:r w:rsidRPr="007C2FE3">
        <w:t xml:space="preserve"> including a reference</w:t>
      </w:r>
      <w:r>
        <w:t xml:space="preserve"> </w:t>
      </w:r>
      <w:r w:rsidRPr="0051023F">
        <w:t>(except if you are a current University of Worcester student)</w:t>
      </w:r>
      <w:r>
        <w:t>.</w:t>
      </w:r>
    </w:p>
    <w:p w:rsidRPr="0051023F" w:rsidR="009C3F5A" w:rsidP="009C3F5A" w:rsidRDefault="009C3F5A" w14:paraId="1C30EE16" w14:textId="77777777">
      <w:pPr>
        <w:numPr>
          <w:ilvl w:val="0"/>
          <w:numId w:val="1"/>
        </w:numPr>
        <w:jc w:val="both"/>
      </w:pPr>
      <w:r>
        <w:t>A Regional Prescribing Application Form</w:t>
      </w:r>
      <w:r w:rsidRPr="0051023F">
        <w:t>.</w:t>
      </w:r>
    </w:p>
    <w:p w:rsidRPr="0051023F" w:rsidR="009C3F5A" w:rsidP="009C3F5A" w:rsidRDefault="009C3F5A" w14:paraId="1C2A7878" w14:textId="77777777">
      <w:pPr>
        <w:numPr>
          <w:ilvl w:val="0"/>
          <w:numId w:val="1"/>
        </w:numPr>
        <w:jc w:val="both"/>
      </w:pPr>
      <w:r w:rsidRPr="0051023F">
        <w:t>Copies of qualification certificates referred to in your application, and ID – either a photocopy of your birth certificate or</w:t>
      </w:r>
      <w:r>
        <w:t xml:space="preserve"> the</w:t>
      </w:r>
      <w:r w:rsidRPr="0051023F">
        <w:t xml:space="preserve"> relevant</w:t>
      </w:r>
      <w:r>
        <w:t xml:space="preserve"> passport</w:t>
      </w:r>
      <w:r w:rsidRPr="0051023F">
        <w:t xml:space="preserve"> </w:t>
      </w:r>
      <w:r>
        <w:t>page.</w:t>
      </w:r>
    </w:p>
    <w:p w:rsidRPr="0051023F" w:rsidR="009C3F5A" w:rsidP="009C3F5A" w:rsidRDefault="009C3F5A" w14:paraId="036CEBB9" w14:textId="77777777">
      <w:pPr>
        <w:numPr>
          <w:ilvl w:val="0"/>
          <w:numId w:val="1"/>
        </w:numPr>
        <w:jc w:val="both"/>
      </w:pPr>
      <w:r w:rsidRPr="00E34521">
        <w:t>Declaration of Good Character Form</w:t>
      </w:r>
    </w:p>
    <w:p w:rsidRPr="0051023F" w:rsidR="009C3F5A" w:rsidP="009C3F5A" w:rsidRDefault="009C3F5A" w14:paraId="049BCF0F" w14:textId="77777777">
      <w:pPr>
        <w:numPr>
          <w:ilvl w:val="0"/>
          <w:numId w:val="1"/>
        </w:numPr>
        <w:jc w:val="both"/>
      </w:pPr>
      <w:r w:rsidRPr="0051023F">
        <w:t xml:space="preserve">Insurance details (see point 5 above). Please provide the name of insurer, policy number, and </w:t>
      </w:r>
      <w:r>
        <w:t>the expiration date.</w:t>
      </w:r>
    </w:p>
    <w:p w:rsidRPr="0051023F" w:rsidR="009C3F5A" w:rsidP="009C3F5A" w:rsidRDefault="009C3F5A" w14:paraId="6863246D" w14:textId="0083044E">
      <w:pPr>
        <w:jc w:val="both"/>
      </w:pPr>
      <w:r w:rsidRPr="0051023F">
        <w:rPr>
          <w:b/>
          <w:bCs/>
        </w:rPr>
        <w:t>7.</w:t>
      </w:r>
      <w:r w:rsidRPr="0051023F">
        <w:t> Submit all the above to </w:t>
      </w:r>
      <w:hyperlink w:history="1" r:id="rId10">
        <w:r w:rsidR="00860698">
          <w:rPr>
            <w:rStyle w:val="Hyperlink"/>
          </w:rPr>
          <w:t>plast@worc.ac.uk</w:t>
        </w:r>
      </w:hyperlink>
    </w:p>
    <w:p w:rsidRPr="0051023F" w:rsidR="009C3F5A" w:rsidP="009C3F5A" w:rsidRDefault="00000000" w14:paraId="3E79495B" w14:textId="77777777">
      <w:pPr>
        <w:jc w:val="both"/>
      </w:pPr>
      <w:r>
        <w:pict w14:anchorId="16706F43">
          <v:rect id="_x0000_i1025" style="width:0;height:.75pt" o:hr="t" o:hrstd="t" o:hrnoshade="t" o:hralign="center" fillcolor="#ccc" stroked="f"/>
        </w:pict>
      </w:r>
    </w:p>
    <w:p w:rsidRPr="0051023F" w:rsidR="009C3F5A" w:rsidP="009C3F5A" w:rsidRDefault="009C3F5A" w14:paraId="4E000724" w14:textId="77777777">
      <w:pPr>
        <w:jc w:val="both"/>
        <w:rPr>
          <w:b/>
          <w:bCs/>
        </w:rPr>
      </w:pPr>
      <w:r w:rsidRPr="0051023F">
        <w:rPr>
          <w:b/>
          <w:bCs/>
        </w:rPr>
        <w:t>Consideration of Applications</w:t>
      </w:r>
    </w:p>
    <w:p w:rsidRPr="00E34521" w:rsidR="009C3F5A" w:rsidP="009C3F5A" w:rsidRDefault="009C3F5A" w14:paraId="721EDD2C" w14:textId="77777777">
      <w:pPr>
        <w:jc w:val="both"/>
        <w:rPr>
          <w:b/>
        </w:rPr>
      </w:pPr>
      <w:r w:rsidRPr="00E34521">
        <w:rPr>
          <w:b/>
        </w:rPr>
        <w:t>Incomplete documentation may result in your application being delayed.</w:t>
      </w:r>
    </w:p>
    <w:p w:rsidRPr="0051023F" w:rsidR="009C3F5A" w:rsidP="009C3F5A" w:rsidRDefault="009C3F5A" w14:paraId="2517CCCF" w14:textId="77777777">
      <w:pPr>
        <w:jc w:val="both"/>
      </w:pPr>
      <w:r w:rsidRPr="0051023F">
        <w:t>If the course is over-subscribed, selection will be made based on the date that both application forms (if appropriate) and your reference is received.</w:t>
      </w:r>
    </w:p>
    <w:p w:rsidRPr="0051023F" w:rsidR="009C3F5A" w:rsidP="009C3F5A" w:rsidRDefault="009C3F5A" w14:paraId="1D18E35D" w14:textId="349EADE4">
      <w:pPr>
        <w:jc w:val="both"/>
      </w:pPr>
      <w:r>
        <w:t xml:space="preserve">When the </w:t>
      </w:r>
      <w:r w:rsidRPr="0051023F">
        <w:t xml:space="preserve">applications </w:t>
      </w:r>
      <w:r>
        <w:t>have been</w:t>
      </w:r>
      <w:r w:rsidRPr="0051023F">
        <w:t xml:space="preserve"> considered</w:t>
      </w:r>
      <w:r>
        <w:t xml:space="preserve">, </w:t>
      </w:r>
      <w:r w:rsidRPr="0051023F">
        <w:t xml:space="preserve">interviews </w:t>
      </w:r>
      <w:r>
        <w:t>will be</w:t>
      </w:r>
      <w:r w:rsidRPr="0051023F">
        <w:t xml:space="preserve"> arranged either by telephone</w:t>
      </w:r>
      <w:r w:rsidR="00E92B6B">
        <w:t>/Microsoft Teams</w:t>
      </w:r>
      <w:r w:rsidRPr="0051023F">
        <w:t xml:space="preserve"> or in person dependent on the information submitted.</w:t>
      </w:r>
    </w:p>
    <w:p w:rsidRPr="0051023F" w:rsidR="009C3F5A" w:rsidP="009C3F5A" w:rsidRDefault="009C3F5A" w14:paraId="5ED7292C" w14:textId="77777777">
      <w:pPr>
        <w:jc w:val="both"/>
      </w:pPr>
      <w:r w:rsidRPr="0051023F">
        <w:t>The higher</w:t>
      </w:r>
      <w:r>
        <w:t xml:space="preserve"> </w:t>
      </w:r>
      <w:r w:rsidRPr="0051023F">
        <w:t>number of applications we receive the longer it may take to inform you of the outcome.  Upon receipt of a full application, required documentation and informal discussion with the Module Leader, we aim to inform you at least 3 weeks before the start of the module.</w:t>
      </w:r>
    </w:p>
    <w:p w:rsidRPr="00384513" w:rsidR="00384513" w:rsidP="00384513" w:rsidRDefault="00384513" w14:paraId="7F535446" w14:textId="1B536FBC">
      <w:pPr>
        <w:jc w:val="both"/>
        <w:rPr>
          <w:b/>
        </w:rPr>
      </w:pPr>
      <w:r w:rsidRPr="00384513">
        <w:rPr>
          <w:b/>
        </w:rPr>
        <w:t xml:space="preserve">If you have any questions regarding this </w:t>
      </w:r>
      <w:proofErr w:type="gramStart"/>
      <w:r w:rsidRPr="00384513">
        <w:rPr>
          <w:b/>
        </w:rPr>
        <w:t>information</w:t>
      </w:r>
      <w:proofErr w:type="gramEnd"/>
      <w:r w:rsidRPr="00384513">
        <w:rPr>
          <w:b/>
        </w:rPr>
        <w:t xml:space="preserve"> please contact our work based learning administrator, Jennifer Hislam, via email on: j</w:t>
      </w:r>
      <w:r w:rsidR="00860698">
        <w:rPr>
          <w:b/>
        </w:rPr>
        <w:t>ennifer</w:t>
      </w:r>
      <w:r w:rsidRPr="00384513">
        <w:rPr>
          <w:b/>
        </w:rPr>
        <w:t>.hislam@worc.ac.uk</w:t>
      </w:r>
    </w:p>
    <w:p w:rsidR="00CE7EB3" w:rsidP="00384513" w:rsidRDefault="00CE7EB3" w14:paraId="3AD4F2B9" w14:textId="4E9E74F0">
      <w:pPr>
        <w:pStyle w:val="Heading3"/>
      </w:pPr>
    </w:p>
    <w:p w:rsidRPr="005A70B4" w:rsidR="005A70B4" w:rsidP="005A70B4" w:rsidRDefault="005A70B4" w14:paraId="2FF8FDB8" w14:textId="7E2A5036"/>
    <w:p w:rsidRPr="005A70B4" w:rsidR="005A70B4" w:rsidP="005A70B4" w:rsidRDefault="005A70B4" w14:paraId="385415B0" w14:textId="0CD0D456"/>
    <w:p w:rsidRPr="005A70B4" w:rsidR="005A70B4" w:rsidP="005A70B4" w:rsidRDefault="005A70B4" w14:paraId="426EA116" w14:textId="2926AB86"/>
    <w:p w:rsidR="005A70B4" w:rsidP="005A70B4" w:rsidRDefault="005A70B4" w14:paraId="4B8F080C" w14:textId="4934A26E">
      <w:pPr>
        <w:rPr>
          <w:rFonts w:eastAsiaTheme="majorEastAsia" w:cstheme="majorBidi"/>
          <w:b/>
          <w:color w:val="0C2340"/>
          <w:szCs w:val="24"/>
        </w:rPr>
      </w:pPr>
    </w:p>
    <w:p w:rsidRPr="005A70B4" w:rsidR="005A70B4" w:rsidP="005A70B4" w:rsidRDefault="005A70B4" w14:paraId="03482949" w14:textId="02648866">
      <w:pPr>
        <w:tabs>
          <w:tab w:val="left" w:pos="6880"/>
        </w:tabs>
      </w:pPr>
      <w:r>
        <w:tab/>
      </w:r>
    </w:p>
    <w:sectPr w:rsidRPr="005A70B4" w:rsidR="005A70B4">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FEA6A" w14:textId="77777777" w:rsidR="00501BD7" w:rsidRDefault="00501BD7" w:rsidP="00F510A9">
      <w:pPr>
        <w:spacing w:after="0" w:line="240" w:lineRule="auto"/>
      </w:pPr>
      <w:r>
        <w:separator/>
      </w:r>
    </w:p>
  </w:endnote>
  <w:endnote w:type="continuationSeparator" w:id="0">
    <w:p w14:paraId="25D3BAF0" w14:textId="77777777" w:rsidR="00501BD7" w:rsidRDefault="00501BD7" w:rsidP="00F51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87DA8" w14:textId="77777777" w:rsidR="00C61652" w:rsidRDefault="00F510A9" w:rsidP="00F510A9">
    <w:pPr>
      <w:pStyle w:val="Footer"/>
      <w:rPr>
        <w:color w:val="262626" w:themeColor="text1"/>
        <w:sz w:val="21"/>
        <w:szCs w:val="21"/>
      </w:rPr>
    </w:pPr>
    <w:r>
      <w:rPr>
        <w:color w:val="262626" w:themeColor="text1"/>
        <w:sz w:val="21"/>
        <w:szCs w:val="21"/>
      </w:rPr>
      <w:tab/>
    </w:r>
  </w:p>
  <w:p w14:paraId="34E9671B" w14:textId="77777777" w:rsidR="00C61652" w:rsidRDefault="00C61652" w:rsidP="00F510A9">
    <w:pPr>
      <w:pStyle w:val="Footer"/>
      <w:rPr>
        <w:color w:val="262626" w:themeColor="text1"/>
        <w:sz w:val="21"/>
        <w:szCs w:val="21"/>
      </w:rPr>
    </w:pPr>
    <w:r w:rsidRPr="00F510A9">
      <w:rPr>
        <w:noProof/>
        <w:color w:val="262626" w:themeColor="text1"/>
        <w:sz w:val="21"/>
        <w:szCs w:val="21"/>
        <w:lang w:eastAsia="en-GB"/>
      </w:rPr>
      <w:drawing>
        <wp:anchor distT="0" distB="0" distL="114300" distR="114300" simplePos="0" relativeHeight="251658240" behindDoc="0" locked="0" layoutInCell="1" allowOverlap="1" wp14:anchorId="5975B666" wp14:editId="13E352F4">
          <wp:simplePos x="0" y="0"/>
          <wp:positionH relativeFrom="margin">
            <wp:align>right</wp:align>
          </wp:positionH>
          <wp:positionV relativeFrom="paragraph">
            <wp:posOffset>6350</wp:posOffset>
          </wp:positionV>
          <wp:extent cx="1509395" cy="485775"/>
          <wp:effectExtent l="0" t="0" r="0" b="9525"/>
          <wp:wrapNone/>
          <wp:docPr id="1" name="Picture 1" descr="O:\All Staff Documents\University of Worcester Corporate Guidelines\Logos\01. logo\72dpi rgb jpgs\2D\2D_colour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ll Staff Documents\University of Worcester Corporate Guidelines\Logos\01. logo\72dpi rgb jpgs\2D\2D_colour_72dp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939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253ED0" w14:textId="77777777" w:rsidR="00C61652" w:rsidRDefault="00F510A9" w:rsidP="00C61652">
    <w:pPr>
      <w:pStyle w:val="Footer"/>
      <w:rPr>
        <w:noProof/>
        <w:color w:val="262626" w:themeColor="text1"/>
        <w:sz w:val="21"/>
        <w:szCs w:val="21"/>
        <w:lang w:eastAsia="en-GB"/>
      </w:rPr>
    </w:pPr>
    <w:r w:rsidRPr="00F510A9">
      <w:rPr>
        <w:color w:val="262626" w:themeColor="text1"/>
        <w:sz w:val="21"/>
        <w:szCs w:val="21"/>
      </w:rPr>
      <w:t xml:space="preserve">Page | </w:t>
    </w:r>
    <w:r w:rsidRPr="00F510A9">
      <w:rPr>
        <w:color w:val="262626" w:themeColor="text1"/>
        <w:sz w:val="21"/>
        <w:szCs w:val="21"/>
      </w:rPr>
      <w:fldChar w:fldCharType="begin"/>
    </w:r>
    <w:r w:rsidRPr="00F510A9">
      <w:rPr>
        <w:color w:val="262626" w:themeColor="text1"/>
        <w:sz w:val="21"/>
        <w:szCs w:val="21"/>
      </w:rPr>
      <w:instrText xml:space="preserve"> PAGE   \* MERGEFORMAT </w:instrText>
    </w:r>
    <w:r w:rsidRPr="00F510A9">
      <w:rPr>
        <w:color w:val="262626" w:themeColor="text1"/>
        <w:sz w:val="21"/>
        <w:szCs w:val="21"/>
      </w:rPr>
      <w:fldChar w:fldCharType="separate"/>
    </w:r>
    <w:r w:rsidR="009C3F5A">
      <w:rPr>
        <w:noProof/>
        <w:color w:val="262626" w:themeColor="text1"/>
        <w:sz w:val="21"/>
        <w:szCs w:val="21"/>
      </w:rPr>
      <w:t>2</w:t>
    </w:r>
    <w:r w:rsidRPr="00F510A9">
      <w:rPr>
        <w:noProof/>
        <w:color w:val="262626" w:themeColor="text1"/>
        <w:sz w:val="21"/>
        <w:szCs w:val="21"/>
      </w:rPr>
      <w:fldChar w:fldCharType="end"/>
    </w:r>
    <w:r w:rsidR="00C61652">
      <w:rPr>
        <w:noProof/>
        <w:color w:val="262626" w:themeColor="text1"/>
        <w:sz w:val="21"/>
        <w:szCs w:val="21"/>
        <w:lang w:eastAsia="en-GB"/>
      </w:rPr>
      <w:softHyphen/>
    </w:r>
    <w:r w:rsidR="00C61652">
      <w:rPr>
        <w:noProof/>
        <w:color w:val="262626" w:themeColor="text1"/>
        <w:sz w:val="21"/>
        <w:szCs w:val="21"/>
        <w:lang w:eastAsia="en-GB"/>
      </w:rPr>
      <w:softHyphen/>
    </w:r>
    <w:r w:rsidR="00C61652">
      <w:rPr>
        <w:noProof/>
        <w:color w:val="262626" w:themeColor="text1"/>
        <w:sz w:val="21"/>
        <w:szCs w:val="21"/>
        <w:lang w:eastAsia="en-GB"/>
      </w:rPr>
      <w:softHyphen/>
    </w:r>
  </w:p>
  <w:p w14:paraId="24E7A0C2" w14:textId="77777777" w:rsidR="00C61652" w:rsidRPr="00F510A9" w:rsidRDefault="00C61652" w:rsidP="00F510A9">
    <w:pPr>
      <w:pStyle w:val="Footer"/>
      <w:rPr>
        <w:noProof/>
        <w:color w:val="262626" w:themeColor="text1"/>
        <w:sz w:val="21"/>
        <w:szCs w:val="21"/>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0FE94" w14:textId="77777777" w:rsidR="00501BD7" w:rsidRDefault="00501BD7" w:rsidP="00F510A9">
      <w:pPr>
        <w:spacing w:after="0" w:line="240" w:lineRule="auto"/>
      </w:pPr>
      <w:r>
        <w:separator/>
      </w:r>
    </w:p>
  </w:footnote>
  <w:footnote w:type="continuationSeparator" w:id="0">
    <w:p w14:paraId="6D3A634C" w14:textId="77777777" w:rsidR="00501BD7" w:rsidRDefault="00501BD7" w:rsidP="00F51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84C36" w14:textId="157F8BF2" w:rsidR="00384513" w:rsidRDefault="00384513">
    <w:pPr>
      <w:pStyle w:val="Header"/>
    </w:pPr>
    <w:r>
      <w:t xml:space="preserve">This document was last updated in </w:t>
    </w:r>
    <w:r w:rsidR="00860698">
      <w:t>November</w:t>
    </w:r>
    <w:r w:rsidR="004C6061">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F6A33"/>
    <w:multiLevelType w:val="multilevel"/>
    <w:tmpl w:val="DB70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7966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513"/>
    <w:rsid w:val="00053B05"/>
    <w:rsid w:val="00182691"/>
    <w:rsid w:val="00253A9A"/>
    <w:rsid w:val="00356FC0"/>
    <w:rsid w:val="00384513"/>
    <w:rsid w:val="004C6061"/>
    <w:rsid w:val="00501BD7"/>
    <w:rsid w:val="005A70B4"/>
    <w:rsid w:val="005E2399"/>
    <w:rsid w:val="007B6578"/>
    <w:rsid w:val="007E753E"/>
    <w:rsid w:val="00860698"/>
    <w:rsid w:val="008A48D4"/>
    <w:rsid w:val="008A7AAA"/>
    <w:rsid w:val="00943AAC"/>
    <w:rsid w:val="009C2CA0"/>
    <w:rsid w:val="009C3F5A"/>
    <w:rsid w:val="00A41239"/>
    <w:rsid w:val="00BD322D"/>
    <w:rsid w:val="00C61652"/>
    <w:rsid w:val="00CE7EB3"/>
    <w:rsid w:val="00DB4584"/>
    <w:rsid w:val="00E7455F"/>
    <w:rsid w:val="00E92B6B"/>
    <w:rsid w:val="00EF4FF4"/>
    <w:rsid w:val="00F510A9"/>
    <w:rsid w:val="00F80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04152"/>
  <w15:chartTrackingRefBased/>
  <w15:docId w15:val="{FB94F7DF-F6C4-4AD5-AFB7-842E8FAE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4584"/>
    <w:pPr>
      <w:keepNext/>
      <w:keepLines/>
      <w:spacing w:before="240" w:after="240" w:line="264" w:lineRule="auto"/>
      <w:outlineLvl w:val="0"/>
    </w:pPr>
    <w:rPr>
      <w:rFonts w:eastAsiaTheme="majorEastAsia" w:cstheme="majorBidi"/>
      <w:color w:val="0C2340"/>
      <w:sz w:val="44"/>
      <w:szCs w:val="32"/>
    </w:rPr>
  </w:style>
  <w:style w:type="paragraph" w:styleId="Heading2">
    <w:name w:val="heading 2"/>
    <w:basedOn w:val="Normal"/>
    <w:next w:val="Normal"/>
    <w:link w:val="Heading2Char"/>
    <w:uiPriority w:val="9"/>
    <w:unhideWhenUsed/>
    <w:qFormat/>
    <w:rsid w:val="00DB4584"/>
    <w:pPr>
      <w:keepNext/>
      <w:keepLines/>
      <w:pBdr>
        <w:bottom w:val="single" w:sz="4" w:space="1" w:color="007DBA"/>
      </w:pBdr>
      <w:spacing w:before="120" w:after="240"/>
      <w:outlineLvl w:val="1"/>
    </w:pPr>
    <w:rPr>
      <w:rFonts w:eastAsiaTheme="majorEastAsia" w:cstheme="majorBidi"/>
      <w:color w:val="0C2340"/>
      <w:sz w:val="28"/>
      <w:szCs w:val="26"/>
    </w:rPr>
  </w:style>
  <w:style w:type="paragraph" w:styleId="Heading3">
    <w:name w:val="heading 3"/>
    <w:basedOn w:val="Normal"/>
    <w:next w:val="Normal"/>
    <w:link w:val="Heading3Char"/>
    <w:uiPriority w:val="9"/>
    <w:unhideWhenUsed/>
    <w:qFormat/>
    <w:rsid w:val="00DB4584"/>
    <w:pPr>
      <w:keepNext/>
      <w:keepLines/>
      <w:spacing w:before="40" w:after="0"/>
      <w:outlineLvl w:val="2"/>
    </w:pPr>
    <w:rPr>
      <w:rFonts w:eastAsiaTheme="majorEastAsia" w:cstheme="majorBidi"/>
      <w:b/>
      <w:color w:val="0C23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4584"/>
    <w:pPr>
      <w:spacing w:after="0" w:line="240" w:lineRule="auto"/>
      <w:contextualSpacing/>
    </w:pPr>
    <w:rPr>
      <w:rFonts w:eastAsiaTheme="majorEastAsia" w:cstheme="majorBidi"/>
      <w:color w:val="007DBA"/>
      <w:spacing w:val="-10"/>
      <w:kern w:val="28"/>
      <w:sz w:val="180"/>
      <w:szCs w:val="56"/>
    </w:rPr>
  </w:style>
  <w:style w:type="character" w:customStyle="1" w:styleId="TitleChar">
    <w:name w:val="Title Char"/>
    <w:basedOn w:val="DefaultParagraphFont"/>
    <w:link w:val="Title"/>
    <w:uiPriority w:val="10"/>
    <w:rsid w:val="00DB4584"/>
    <w:rPr>
      <w:rFonts w:eastAsiaTheme="majorEastAsia" w:cstheme="majorBidi"/>
      <w:color w:val="007DBA"/>
      <w:spacing w:val="-10"/>
      <w:kern w:val="28"/>
      <w:sz w:val="180"/>
      <w:szCs w:val="56"/>
    </w:rPr>
  </w:style>
  <w:style w:type="character" w:customStyle="1" w:styleId="Heading1Char">
    <w:name w:val="Heading 1 Char"/>
    <w:basedOn w:val="DefaultParagraphFont"/>
    <w:link w:val="Heading1"/>
    <w:uiPriority w:val="9"/>
    <w:rsid w:val="00DB4584"/>
    <w:rPr>
      <w:rFonts w:eastAsiaTheme="majorEastAsia" w:cstheme="majorBidi"/>
      <w:color w:val="0C2340"/>
      <w:sz w:val="44"/>
      <w:szCs w:val="32"/>
    </w:rPr>
  </w:style>
  <w:style w:type="character" w:customStyle="1" w:styleId="Heading2Char">
    <w:name w:val="Heading 2 Char"/>
    <w:basedOn w:val="DefaultParagraphFont"/>
    <w:link w:val="Heading2"/>
    <w:uiPriority w:val="9"/>
    <w:rsid w:val="00DB4584"/>
    <w:rPr>
      <w:rFonts w:eastAsiaTheme="majorEastAsia" w:cstheme="majorBidi"/>
      <w:color w:val="0C2340"/>
      <w:sz w:val="28"/>
      <w:szCs w:val="26"/>
    </w:rPr>
  </w:style>
  <w:style w:type="character" w:customStyle="1" w:styleId="Heading3Char">
    <w:name w:val="Heading 3 Char"/>
    <w:basedOn w:val="DefaultParagraphFont"/>
    <w:link w:val="Heading3"/>
    <w:uiPriority w:val="9"/>
    <w:rsid w:val="00DB4584"/>
    <w:rPr>
      <w:rFonts w:eastAsiaTheme="majorEastAsia" w:cstheme="majorBidi"/>
      <w:b/>
      <w:color w:val="0C2340"/>
      <w:szCs w:val="24"/>
    </w:rPr>
  </w:style>
  <w:style w:type="paragraph" w:styleId="Header">
    <w:name w:val="header"/>
    <w:basedOn w:val="Normal"/>
    <w:link w:val="HeaderChar"/>
    <w:uiPriority w:val="99"/>
    <w:unhideWhenUsed/>
    <w:rsid w:val="00F510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0A9"/>
  </w:style>
  <w:style w:type="paragraph" w:styleId="Footer">
    <w:name w:val="footer"/>
    <w:basedOn w:val="Normal"/>
    <w:link w:val="FooterChar"/>
    <w:uiPriority w:val="99"/>
    <w:unhideWhenUsed/>
    <w:rsid w:val="00F510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0A9"/>
  </w:style>
  <w:style w:type="character" w:styleId="Hyperlink">
    <w:name w:val="Hyperlink"/>
    <w:basedOn w:val="DefaultParagraphFont"/>
    <w:uiPriority w:val="99"/>
    <w:unhideWhenUsed/>
    <w:rsid w:val="00356FC0"/>
    <w:rPr>
      <w:color w:val="006EAD" w:themeColor="hyperlink"/>
      <w:u w:val="single"/>
    </w:rPr>
  </w:style>
  <w:style w:type="character" w:styleId="CommentReference">
    <w:name w:val="annotation reference"/>
    <w:basedOn w:val="DefaultParagraphFont"/>
    <w:uiPriority w:val="99"/>
    <w:semiHidden/>
    <w:unhideWhenUsed/>
    <w:rsid w:val="008A48D4"/>
    <w:rPr>
      <w:sz w:val="16"/>
      <w:szCs w:val="16"/>
    </w:rPr>
  </w:style>
  <w:style w:type="paragraph" w:styleId="CommentText">
    <w:name w:val="annotation text"/>
    <w:basedOn w:val="Normal"/>
    <w:link w:val="CommentTextChar"/>
    <w:uiPriority w:val="99"/>
    <w:semiHidden/>
    <w:unhideWhenUsed/>
    <w:rsid w:val="008A48D4"/>
    <w:pPr>
      <w:spacing w:line="240" w:lineRule="auto"/>
    </w:pPr>
    <w:rPr>
      <w:sz w:val="20"/>
      <w:szCs w:val="20"/>
    </w:rPr>
  </w:style>
  <w:style w:type="character" w:customStyle="1" w:styleId="CommentTextChar">
    <w:name w:val="Comment Text Char"/>
    <w:basedOn w:val="DefaultParagraphFont"/>
    <w:link w:val="CommentText"/>
    <w:uiPriority w:val="99"/>
    <w:semiHidden/>
    <w:rsid w:val="008A48D4"/>
    <w:rPr>
      <w:sz w:val="20"/>
      <w:szCs w:val="20"/>
    </w:rPr>
  </w:style>
  <w:style w:type="paragraph" w:styleId="CommentSubject">
    <w:name w:val="annotation subject"/>
    <w:basedOn w:val="CommentText"/>
    <w:next w:val="CommentText"/>
    <w:link w:val="CommentSubjectChar"/>
    <w:uiPriority w:val="99"/>
    <w:semiHidden/>
    <w:unhideWhenUsed/>
    <w:rsid w:val="008A48D4"/>
    <w:rPr>
      <w:b/>
      <w:bCs/>
    </w:rPr>
  </w:style>
  <w:style w:type="character" w:customStyle="1" w:styleId="CommentSubjectChar">
    <w:name w:val="Comment Subject Char"/>
    <w:basedOn w:val="CommentTextChar"/>
    <w:link w:val="CommentSubject"/>
    <w:uiPriority w:val="99"/>
    <w:semiHidden/>
    <w:rsid w:val="008A48D4"/>
    <w:rPr>
      <w:b/>
      <w:bCs/>
      <w:sz w:val="20"/>
      <w:szCs w:val="20"/>
    </w:rPr>
  </w:style>
  <w:style w:type="character" w:styleId="UnresolvedMention">
    <w:name w:val="Unresolved Mention"/>
    <w:basedOn w:val="DefaultParagraphFont"/>
    <w:uiPriority w:val="99"/>
    <w:semiHidden/>
    <w:unhideWhenUsed/>
    <w:rsid w:val="00E92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54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pharms.com/Portals/0/RPS%20document%20library/Open%20access/Professional%20standards/DPP%20Framework/DPP%20competency%20framework%20Dec%202019.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mc.org.uk/standards/standards-for-post-registration/standards-for-prescribers/standards-for-prescribing-programm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last@worc.ac.uk" TargetMode="External"/><Relationship Id="rId4" Type="http://schemas.openxmlformats.org/officeDocument/2006/relationships/webSettings" Target="webSettings.xml"/><Relationship Id="rId9" Type="http://schemas.openxmlformats.org/officeDocument/2006/relationships/hyperlink" Target="mailto:plast@worc.ac.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K7\Desktop\UW%20template.dotx" TargetMode="External"/></Relationships>
</file>

<file path=word/theme/theme1.xml><?xml version="1.0" encoding="utf-8"?>
<a:theme xmlns:a="http://schemas.openxmlformats.org/drawingml/2006/main" name="Office Theme">
  <a:themeElements>
    <a:clrScheme name="UW">
      <a:dk1>
        <a:srgbClr val="262626"/>
      </a:dk1>
      <a:lt1>
        <a:sysClr val="window" lastClr="FFFFFF"/>
      </a:lt1>
      <a:dk2>
        <a:srgbClr val="999999"/>
      </a:dk2>
      <a:lt2>
        <a:srgbClr val="D4D4D4"/>
      </a:lt2>
      <a:accent1>
        <a:srgbClr val="006EAD"/>
      </a:accent1>
      <a:accent2>
        <a:srgbClr val="A7DBED"/>
      </a:accent2>
      <a:accent3>
        <a:srgbClr val="7C8A44"/>
      </a:accent3>
      <a:accent4>
        <a:srgbClr val="751819"/>
      </a:accent4>
      <a:accent5>
        <a:srgbClr val="000000"/>
      </a:accent5>
      <a:accent6>
        <a:srgbClr val="F2C316"/>
      </a:accent6>
      <a:hlink>
        <a:srgbClr val="006EAD"/>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UW template</Template>
  <TotalTime>1</TotalTime>
  <Pages>2</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Prescribing-Course-Application-Guidance-004</dc:title>
  <dc:subject>
  </dc:subject>
  <dc:creator>Katherine Harris</dc:creator>
  <cp:keywords>
  </cp:keywords>
  <dc:description>
  </dc:description>
  <cp:lastModifiedBy>Katie Harris</cp:lastModifiedBy>
  <cp:revision>3</cp:revision>
  <dcterms:created xsi:type="dcterms:W3CDTF">2023-01-27T15:09:00Z</dcterms:created>
  <dcterms:modified xsi:type="dcterms:W3CDTF">2023-11-08T14:42:15Z</dcterms:modified>
</cp:coreProperties>
</file>