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69B1" w14:textId="62EF344D" w:rsidR="009D523E" w:rsidRPr="007E6C24" w:rsidRDefault="4A190D41" w:rsidP="13BCB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noProof/>
          <w:color w:val="000000" w:themeColor="text1"/>
          <w:u w:val="single"/>
          <w:lang w:eastAsia="ja-JP"/>
        </w:rPr>
      </w:pPr>
      <w:r w:rsidRPr="13BCB0B8">
        <w:rPr>
          <w:rFonts w:ascii="Calibri" w:eastAsia="Calibri" w:hAnsi="Calibri" w:cs="Calibri"/>
          <w:b/>
          <w:bCs/>
          <w:sz w:val="24"/>
          <w:szCs w:val="24"/>
          <w:lang w:val="en-US"/>
        </w:rPr>
        <w:t>Guidance for using the Observation of Teaching Form for Probation</w:t>
      </w:r>
    </w:p>
    <w:p w14:paraId="62B9C8B8" w14:textId="5D524B4A" w:rsidR="009D523E" w:rsidRPr="007E6C24" w:rsidRDefault="009D523E" w:rsidP="13BCB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07CF93A" w14:textId="16264815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</w:pPr>
      <w:r w:rsidRPr="13BCB0B8">
        <w:rPr>
          <w:rFonts w:ascii="Calibri" w:eastAsia="Calibri" w:hAnsi="Calibri" w:cs="Calibri"/>
          <w:b/>
          <w:bCs/>
          <w:sz w:val="24"/>
          <w:szCs w:val="24"/>
          <w:u w:val="single"/>
        </w:rPr>
        <w:t>Probation</w:t>
      </w:r>
    </w:p>
    <w:p w14:paraId="34FA8208" w14:textId="1027105F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</w:pPr>
      <w:r w:rsidRPr="13BCB0B8">
        <w:rPr>
          <w:rFonts w:ascii="Calibri" w:eastAsia="Calibri" w:hAnsi="Calibri" w:cs="Calibri"/>
          <w:b/>
          <w:bCs/>
          <w:i/>
          <w:iCs/>
        </w:rPr>
        <w:t>Who is observed?</w:t>
      </w:r>
    </w:p>
    <w:p w14:paraId="104D7116" w14:textId="3EE55787" w:rsidR="009D523E" w:rsidRDefault="0F2488D7" w:rsidP="13BCB0B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Academic staff appointed to University of Worcester with a learning and teaching responsibility in their contract of employment.</w:t>
      </w:r>
    </w:p>
    <w:p w14:paraId="63FC35CD" w14:textId="77777777" w:rsidR="00D320C9" w:rsidRPr="007E6C24" w:rsidRDefault="00D320C9" w:rsidP="00D320C9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14:paraId="1D866290" w14:textId="58A2571A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</w:pPr>
      <w:r w:rsidRPr="13BCB0B8">
        <w:rPr>
          <w:rFonts w:ascii="Calibri" w:eastAsia="Calibri" w:hAnsi="Calibri" w:cs="Calibri"/>
          <w:b/>
          <w:bCs/>
          <w:i/>
          <w:iCs/>
        </w:rPr>
        <w:t>How many observations?</w:t>
      </w:r>
    </w:p>
    <w:p w14:paraId="62C0DC8D" w14:textId="3A5E59E2" w:rsidR="009D523E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Two observations of teaching are required during the probationary period. </w:t>
      </w:r>
    </w:p>
    <w:p w14:paraId="31213157" w14:textId="77777777" w:rsidR="00D320C9" w:rsidRPr="007E6C24" w:rsidRDefault="00D320C9" w:rsidP="00D320C9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14:paraId="34824334" w14:textId="6216CD9E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</w:pPr>
      <w:r w:rsidRPr="13BCB0B8">
        <w:rPr>
          <w:rFonts w:ascii="Calibri" w:eastAsia="Calibri" w:hAnsi="Calibri" w:cs="Calibri"/>
          <w:b/>
          <w:bCs/>
          <w:i/>
          <w:iCs/>
        </w:rPr>
        <w:t>Who observes and why?</w:t>
      </w:r>
    </w:p>
    <w:p w14:paraId="279DDC7C" w14:textId="42FB7182" w:rsidR="009D523E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Teaching Observations during a probationary period should be undertaken by a Head of Department, Deputy Head or Head of School.</w:t>
      </w:r>
    </w:p>
    <w:p w14:paraId="6AA2830E" w14:textId="77777777" w:rsidR="00D320C9" w:rsidRPr="007E6C24" w:rsidRDefault="00D320C9" w:rsidP="00D320C9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14:paraId="3832F21E" w14:textId="6E6499F2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</w:pPr>
      <w:r w:rsidRPr="13BCB0B8">
        <w:rPr>
          <w:rFonts w:ascii="Calibri" w:eastAsia="Calibri" w:hAnsi="Calibri" w:cs="Calibri"/>
          <w:b/>
          <w:bCs/>
          <w:i/>
          <w:iCs/>
        </w:rPr>
        <w:t>Is training required?</w:t>
      </w:r>
    </w:p>
    <w:p w14:paraId="171B5A3D" w14:textId="36E0108D" w:rsidR="009D523E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Heads of Department, Deputy Heads or Heads of School must complete the University training on the use of the Observation of Teaching form.</w:t>
      </w:r>
    </w:p>
    <w:p w14:paraId="1BCB38E3" w14:textId="77777777" w:rsidR="00D320C9" w:rsidRPr="007E6C24" w:rsidRDefault="00D320C9" w:rsidP="00D320C9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14:paraId="567EFE7A" w14:textId="45B012B8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</w:pPr>
      <w:r w:rsidRPr="13BCB0B8">
        <w:rPr>
          <w:rFonts w:ascii="Calibri" w:eastAsia="Calibri" w:hAnsi="Calibri" w:cs="Calibri"/>
          <w:b/>
          <w:bCs/>
          <w:i/>
          <w:iCs/>
        </w:rPr>
        <w:t>Who completes the form?</w:t>
      </w:r>
    </w:p>
    <w:p w14:paraId="13FF2EE7" w14:textId="360CF596" w:rsidR="009D523E" w:rsidRPr="007E6C24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The individual on probation completes Section A of the form prior to the observation and submits it to the observer.</w:t>
      </w:r>
    </w:p>
    <w:p w14:paraId="4A92CD90" w14:textId="623E9B84" w:rsidR="009D523E" w:rsidRPr="007E6C24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Section B and the Probation Summary is completed by the Head of Department, Deputy Head or Head of School. </w:t>
      </w:r>
    </w:p>
    <w:p w14:paraId="3D63AE18" w14:textId="4D84AA6D" w:rsidR="009D523E" w:rsidRPr="007E6C24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There is no requirement for every domain in Section B to be completed and comments within the form should reflect the teaching observed. </w:t>
      </w:r>
    </w:p>
    <w:p w14:paraId="16B8A4A9" w14:textId="50A40D70" w:rsidR="009D523E" w:rsidRPr="007E6C24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Observers will provide feedback to an observee following an observation. </w:t>
      </w:r>
      <w:r w:rsidRPr="13BCB0B8">
        <w:rPr>
          <w:u w:val="single"/>
        </w:rPr>
        <w:t>Time should be allowed for this when scheduling a teaching observation</w:t>
      </w:r>
      <w:r>
        <w:t>. Any further developmental needs identified in the feedback session should be added to the ‘Further support, actions or outcomes’ section of the form.</w:t>
      </w:r>
    </w:p>
    <w:p w14:paraId="3F55A79E" w14:textId="35B98895" w:rsidR="009D523E" w:rsidRDefault="0F2488D7" w:rsidP="13BCB0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Observees should add their comments to the bottom of Section B following feedback.</w:t>
      </w:r>
    </w:p>
    <w:p w14:paraId="12142A5B" w14:textId="77777777" w:rsidR="00D320C9" w:rsidRPr="007E6C24" w:rsidRDefault="00D320C9" w:rsidP="00D320C9">
      <w:pPr>
        <w:widowControl w:val="0"/>
        <w:autoSpaceDE w:val="0"/>
        <w:autoSpaceDN w:val="0"/>
        <w:adjustRightInd w:val="0"/>
        <w:spacing w:after="0" w:line="240" w:lineRule="auto"/>
      </w:pPr>
    </w:p>
    <w:p w14:paraId="6C3CCBAA" w14:textId="1988BD9F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</w:pPr>
      <w:r w:rsidRPr="13BCB0B8">
        <w:rPr>
          <w:rFonts w:ascii="Calibri" w:eastAsia="Calibri" w:hAnsi="Calibri" w:cs="Calibri"/>
          <w:b/>
          <w:bCs/>
          <w:i/>
          <w:iCs/>
        </w:rPr>
        <w:t>What happens to the forms?</w:t>
      </w:r>
    </w:p>
    <w:p w14:paraId="685BD9CF" w14:textId="53417960" w:rsidR="009D523E" w:rsidRPr="007E6C24" w:rsidRDefault="0F2488D7" w:rsidP="13BCB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en-US" w:eastAsia="ja-JP"/>
        </w:rPr>
      </w:pPr>
      <w:r>
        <w:t>The two observation of teaching forms should be submitted to HR within 10 days of each teaching observation.</w:t>
      </w:r>
    </w:p>
    <w:p w14:paraId="4C718098" w14:textId="3FDBC999" w:rsidR="009D523E" w:rsidRPr="007E6C24" w:rsidRDefault="009D523E" w:rsidP="13BCB0B8">
      <w:pPr>
        <w:widowControl w:val="0"/>
        <w:autoSpaceDE w:val="0"/>
        <w:autoSpaceDN w:val="0"/>
        <w:adjustRightInd w:val="0"/>
        <w:spacing w:after="0" w:line="257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F4D1352" w14:textId="769356DB" w:rsidR="009D523E" w:rsidRPr="007E6C24" w:rsidRDefault="009D523E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770EACA9" w14:textId="354F3BDF" w:rsidR="009D523E" w:rsidRDefault="009D523E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01A3730D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5D303BBE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6AE05DE1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5B7EB6CC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1B014671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396DFEEA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6522B2CA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351DF494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03DB95A9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6ECF4AB6" w14:textId="77777777" w:rsidR="00D320C9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0649846B" w14:textId="2C9149FA" w:rsidR="009D523E" w:rsidRDefault="009D523E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1E416244" w14:textId="77777777" w:rsidR="00D320C9" w:rsidRPr="007E6C24" w:rsidRDefault="00D320C9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2F6CED6F" w14:textId="34CDC5E3" w:rsidR="009D523E" w:rsidRPr="007E6C24" w:rsidRDefault="009D523E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5B85D457" w14:textId="7BEAECC4" w:rsidR="009D523E" w:rsidRPr="007E6C24" w:rsidRDefault="009D523E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n-US" w:eastAsia="ja-JP"/>
        </w:rPr>
      </w:pPr>
    </w:p>
    <w:p w14:paraId="7CEEFC16" w14:textId="526D318F" w:rsidR="009D523E" w:rsidRPr="007E6C24" w:rsidRDefault="0F2488D7" w:rsidP="13BCB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noProof/>
          <w:color w:val="000000" w:themeColor="text1"/>
          <w:sz w:val="24"/>
          <w:szCs w:val="24"/>
          <w:lang w:eastAsia="ja-JP"/>
        </w:rPr>
      </w:pPr>
      <w:r w:rsidRPr="13BCB0B8">
        <w:rPr>
          <w:rFonts w:ascii="Calibri" w:eastAsia="Times New Roman" w:hAnsi="Calibri" w:cs="Times New Roman"/>
          <w:b/>
          <w:bCs/>
          <w:noProof/>
          <w:color w:val="000000" w:themeColor="text1"/>
          <w:sz w:val="24"/>
          <w:szCs w:val="24"/>
          <w:lang w:eastAsia="ja-JP"/>
        </w:rPr>
        <w:t>General guidance on conducting teaching observations</w:t>
      </w:r>
    </w:p>
    <w:p w14:paraId="1A5E5497" w14:textId="5739A8C1" w:rsidR="009D523E" w:rsidRPr="007E6C24" w:rsidRDefault="009D523E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ja-JP"/>
        </w:rPr>
      </w:pPr>
    </w:p>
    <w:p w14:paraId="2DCDE05B" w14:textId="55A645FE" w:rsidR="009D523E" w:rsidRPr="007E6C24" w:rsidRDefault="00385953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The process of observing teaching provides both the observe</w:t>
      </w:r>
      <w:r w:rsidR="7C74F7CC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e</w:t>
      </w:r>
      <w:r w:rsidR="44080079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 </w:t>
      </w: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and the observer the opportunity to learn from each other and reflect upon their teaching. Such observations provide a development opportunity, enabling the observer and </w:t>
      </w:r>
      <w:bookmarkStart w:id="0" w:name="_Int_Z4b0OTWf"/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observe</w:t>
      </w:r>
      <w:r w:rsidR="007E6C24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d</w:t>
      </w:r>
      <w:bookmarkEnd w:id="0"/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 to engage in critical dialogue and reflection on practice.</w:t>
      </w:r>
    </w:p>
    <w:p w14:paraId="4E5CC17C" w14:textId="166849E5" w:rsidR="00385953" w:rsidRDefault="00385953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ja-JP"/>
        </w:rPr>
      </w:pPr>
    </w:p>
    <w:p w14:paraId="7AB68B7F" w14:textId="4C4D7238" w:rsidR="00385953" w:rsidRDefault="7B250912" w:rsidP="13BCB0B8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13BCB0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Use this guidance alongside the </w:t>
      </w:r>
      <w:hyperlink r:id="rId10" w:history="1">
        <w:r w:rsidRPr="00052EE4">
          <w:rPr>
            <w:rStyle w:val="Hyperlink"/>
            <w:rFonts w:ascii="Calibri" w:eastAsia="Calibri" w:hAnsi="Calibri" w:cs="Calibri"/>
            <w:sz w:val="24"/>
            <w:szCs w:val="24"/>
          </w:rPr>
          <w:t>Observation of learning and teaching activity form</w:t>
        </w:r>
      </w:hyperlink>
      <w:r w:rsidRPr="13BCB0B8">
        <w:rPr>
          <w:rFonts w:ascii="Calibri" w:eastAsia="Calibri" w:hAnsi="Calibri" w:cs="Calibri"/>
          <w:sz w:val="24"/>
          <w:szCs w:val="24"/>
        </w:rPr>
        <w:t>. This is aligned with</w:t>
      </w:r>
      <w:r w:rsidRPr="13BCB0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Advance HE’s </w:t>
      </w:r>
      <w:hyperlink r:id="rId11">
        <w:r w:rsidRPr="13BCB0B8">
          <w:rPr>
            <w:rStyle w:val="Hyperlink"/>
            <w:rFonts w:ascii="Calibri" w:eastAsia="Calibri" w:hAnsi="Calibri" w:cs="Calibri"/>
            <w:sz w:val="24"/>
            <w:szCs w:val="24"/>
          </w:rPr>
          <w:t>Professional Standards Framework for teaching and supporting learning in higher education 2023</w:t>
        </w:r>
      </w:hyperlink>
      <w:r w:rsidRPr="13BCB0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(PSF2023) to support staff gaining external recognition and accreditation for their teaching, learning support, </w:t>
      </w:r>
      <w:r w:rsidR="7E5137B7" w:rsidRPr="13BCB0B8">
        <w:rPr>
          <w:rFonts w:ascii="Calibri" w:eastAsia="Calibri" w:hAnsi="Calibri" w:cs="Calibri"/>
          <w:color w:val="000000" w:themeColor="text1"/>
          <w:sz w:val="24"/>
          <w:szCs w:val="24"/>
        </w:rPr>
        <w:t>curriculum, a</w:t>
      </w:r>
      <w:r w:rsidRPr="13BCB0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nd professional activities. The Dimensions of the Framework, Professional Values, Core Knowledge, and Areas of Activity are set out in </w:t>
      </w:r>
      <w:r w:rsidR="247C1664" w:rsidRPr="13BCB0B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Pr="13BCB0B8">
        <w:rPr>
          <w:rFonts w:ascii="Calibri" w:eastAsia="Calibri" w:hAnsi="Calibri" w:cs="Calibri"/>
          <w:color w:val="000000" w:themeColor="text1"/>
          <w:sz w:val="24"/>
          <w:szCs w:val="24"/>
        </w:rPr>
        <w:t>ppendix 1 and should be referred to / bracketed in feedback, where they are evident, or where areas of further development are highlighted.</w:t>
      </w:r>
    </w:p>
    <w:p w14:paraId="4CB548F4" w14:textId="310B5C7B" w:rsidR="00385953" w:rsidRDefault="00385953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Arial"/>
          <w:color w:val="0070C0"/>
          <w:sz w:val="24"/>
          <w:szCs w:val="24"/>
          <w:lang w:val="en-US" w:eastAsia="ja-JP"/>
        </w:rPr>
      </w:pPr>
    </w:p>
    <w:p w14:paraId="7DB5F9E3" w14:textId="3AA686F3" w:rsidR="007E6C24" w:rsidRPr="00FC34A6" w:rsidRDefault="007E6C24" w:rsidP="13BCB0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Arial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Observations would usually be around an hour </w:t>
      </w:r>
      <w:r w:rsidR="24EF98CF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in length</w:t>
      </w: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.</w:t>
      </w:r>
    </w:p>
    <w:p w14:paraId="2E852EC6" w14:textId="4F38E5BD" w:rsidR="13BCB0B8" w:rsidRDefault="13BCB0B8" w:rsidP="13BCB0B8">
      <w:pPr>
        <w:widowControl w:val="0"/>
        <w:spacing w:after="0" w:line="240" w:lineRule="auto"/>
        <w:jc w:val="both"/>
        <w:outlineLvl w:val="1"/>
        <w:rPr>
          <w:rFonts w:ascii="Calibri" w:eastAsia="Times New Roman" w:hAnsi="Calibri" w:cs="Arial"/>
          <w:sz w:val="24"/>
          <w:szCs w:val="24"/>
          <w:lang w:val="en-US" w:eastAsia="ja-JP"/>
        </w:rPr>
      </w:pPr>
    </w:p>
    <w:p w14:paraId="3F969957" w14:textId="0737E7F8" w:rsidR="0303CEAA" w:rsidRDefault="0303CEAA" w:rsidP="13BCB0B8">
      <w:pPr>
        <w:widowControl w:val="0"/>
        <w:spacing w:after="0" w:line="240" w:lineRule="auto"/>
        <w:rPr>
          <w:rFonts w:ascii="Calibri" w:eastAsia="Times New Roman" w:hAnsi="Calibri" w:cs="Arial"/>
          <w:b/>
          <w:bCs/>
          <w:noProof/>
          <w:color w:val="000000" w:themeColor="text1"/>
          <w:sz w:val="24"/>
          <w:szCs w:val="24"/>
          <w:lang w:eastAsia="ja-JP"/>
        </w:rPr>
      </w:pPr>
      <w:r w:rsidRPr="13BCB0B8">
        <w:rPr>
          <w:rFonts w:ascii="Calibri" w:eastAsia="Times New Roman" w:hAnsi="Calibri" w:cs="Arial"/>
          <w:b/>
          <w:bCs/>
          <w:noProof/>
          <w:color w:val="000000" w:themeColor="text1"/>
          <w:sz w:val="24"/>
          <w:szCs w:val="24"/>
          <w:lang w:eastAsia="ja-JP"/>
        </w:rPr>
        <w:t>Guidance for writing up notes on the observation</w:t>
      </w:r>
    </w:p>
    <w:p w14:paraId="187EE577" w14:textId="71AA774D" w:rsidR="13BCB0B8" w:rsidRDefault="13BCB0B8" w:rsidP="13BCB0B8">
      <w:pPr>
        <w:widowControl w:val="0"/>
        <w:spacing w:after="0" w:line="240" w:lineRule="auto"/>
        <w:rPr>
          <w:rFonts w:ascii="Calibri" w:eastAsia="Times New Roman" w:hAnsi="Calibri" w:cs="Arial"/>
          <w:b/>
          <w:bCs/>
          <w:noProof/>
          <w:color w:val="000000" w:themeColor="text1"/>
          <w:sz w:val="24"/>
          <w:szCs w:val="24"/>
          <w:lang w:eastAsia="ja-JP"/>
        </w:rPr>
      </w:pPr>
    </w:p>
    <w:p w14:paraId="1EB6F154" w14:textId="2AF88674" w:rsidR="4CFA4192" w:rsidRDefault="4CFA4192" w:rsidP="13BCB0B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When observing, focus not only on the observed but also on what the students are doing and their learning.</w:t>
      </w:r>
    </w:p>
    <w:p w14:paraId="64621D3C" w14:textId="67DFF9D3" w:rsidR="0303CEAA" w:rsidRDefault="0303CEAA" w:rsidP="13BCB0B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Write in a positive and constructive way.</w:t>
      </w:r>
    </w:p>
    <w:p w14:paraId="6515BF90" w14:textId="15DE1AED" w:rsidR="0303CEAA" w:rsidRDefault="0303CEAA" w:rsidP="13BCB0B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Provide examples and descriptions from the session</w:t>
      </w:r>
      <w:r w:rsidR="3895AED1"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 to support your judgements, both positive and developmental.</w:t>
      </w:r>
    </w:p>
    <w:p w14:paraId="0840B120" w14:textId="49B20667" w:rsidR="0303CEAA" w:rsidRDefault="0303CEAA" w:rsidP="13BCB0B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Focus on specific areas of good practice and areas to develop.</w:t>
      </w:r>
    </w:p>
    <w:p w14:paraId="2E0A8CFB" w14:textId="6FC718F3" w:rsidR="0303CEAA" w:rsidRDefault="0303CEAA" w:rsidP="13BCB0B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Include key questions that may prompt reflection, these may be referred to in your </w:t>
      </w:r>
      <w:r w:rsidR="0FCC894F"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dis</w:t>
      </w: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cussion.</w:t>
      </w:r>
    </w:p>
    <w:p w14:paraId="5F1340EB" w14:textId="4BB532D1" w:rsidR="0303CEAA" w:rsidRDefault="0303CEAA" w:rsidP="13BCB0B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Link feedback to Advance HE Dimensions of Practice (Core Values, Areas of Activity and </w:t>
      </w:r>
      <w:r>
        <w:tab/>
      </w: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Core Knowledge).</w:t>
      </w:r>
    </w:p>
    <w:p w14:paraId="4E353ED3" w14:textId="634BB35A" w:rsidR="0303CEAA" w:rsidRDefault="0303CEAA" w:rsidP="13BCB0B8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Times New Roman"/>
          <w:sz w:val="24"/>
          <w:szCs w:val="24"/>
          <w:lang w:val="en-US" w:eastAsia="ja-JP"/>
        </w:rPr>
        <w:t>Feedback can be written in either bullet points or prose.</w:t>
      </w:r>
    </w:p>
    <w:p w14:paraId="2DC5C4A9" w14:textId="2FF9BBF0" w:rsidR="13BCB0B8" w:rsidRDefault="13BCB0B8" w:rsidP="13BCB0B8">
      <w:pPr>
        <w:widowControl w:val="0"/>
        <w:spacing w:after="0" w:line="240" w:lineRule="auto"/>
        <w:jc w:val="both"/>
        <w:outlineLvl w:val="1"/>
        <w:rPr>
          <w:rFonts w:ascii="Calibri" w:eastAsia="Times New Roman" w:hAnsi="Calibri" w:cs="Arial"/>
          <w:sz w:val="24"/>
          <w:szCs w:val="24"/>
          <w:lang w:val="en-US" w:eastAsia="ja-JP"/>
        </w:rPr>
      </w:pPr>
    </w:p>
    <w:p w14:paraId="16298A68" w14:textId="154ECF10" w:rsidR="00733083" w:rsidRPr="00580135" w:rsidRDefault="6F236E0A" w:rsidP="13BCB0B8">
      <w:pPr>
        <w:widowControl w:val="0"/>
        <w:spacing w:after="0" w:line="240" w:lineRule="auto"/>
        <w:contextualSpacing/>
        <w:jc w:val="both"/>
        <w:outlineLvl w:val="1"/>
        <w:rPr>
          <w:rFonts w:ascii="Calibri" w:eastAsia="Times New Roman" w:hAnsi="Calibri" w:cs="Arial"/>
          <w:b/>
          <w:bCs/>
          <w:i/>
          <w:iCs/>
          <w:color w:val="0070C0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-US" w:eastAsia="ja-JP"/>
        </w:rPr>
        <w:t>Guidance on providing feedback post observation.</w:t>
      </w:r>
      <w:r w:rsidRPr="13BCB0B8">
        <w:rPr>
          <w:rFonts w:ascii="Calibri" w:eastAsia="Times New Roman" w:hAnsi="Calibri" w:cs="Arial"/>
          <w:color w:val="000000" w:themeColor="text1"/>
          <w:sz w:val="24"/>
          <w:szCs w:val="24"/>
          <w:lang w:val="en-US" w:eastAsia="ja-JP"/>
        </w:rPr>
        <w:t xml:space="preserve"> </w:t>
      </w:r>
    </w:p>
    <w:p w14:paraId="3B01EFA9" w14:textId="182E0E16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ascii="Calibri" w:eastAsia="Times New Roman" w:hAnsi="Calibri" w:cs="Arial"/>
          <w:color w:val="000000" w:themeColor="text1"/>
          <w:sz w:val="24"/>
          <w:szCs w:val="24"/>
          <w:lang w:val="en-US" w:eastAsia="ja-JP"/>
        </w:rPr>
      </w:pPr>
    </w:p>
    <w:p w14:paraId="78BD2217" w14:textId="1EB70819" w:rsidR="00733083" w:rsidRPr="00580135" w:rsidRDefault="3D639610" w:rsidP="13BCB0B8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outlineLvl w:val="1"/>
        <w:rPr>
          <w:rFonts w:ascii="Calibri" w:eastAsia="Times New Roman" w:hAnsi="Calibri" w:cs="Arial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Your f</w:t>
      </w:r>
      <w:r w:rsidR="007E6C24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eedback </w:t>
      </w:r>
      <w:r w:rsidR="6FD74E6A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meeting </w:t>
      </w:r>
      <w:r w:rsidR="007E6C24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would usually be around 45 minutes</w:t>
      </w:r>
      <w:r w:rsidR="51EDF589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, in person or online</w:t>
      </w:r>
      <w:r w:rsidR="00FC34A6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 and would highlight key area</w:t>
      </w:r>
      <w:r w:rsidR="1F926542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s</w:t>
      </w:r>
      <w:r w:rsidR="00FC34A6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 from the written feedback.</w:t>
      </w:r>
      <w:r w:rsidR="36D6C672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 </w:t>
      </w:r>
    </w:p>
    <w:p w14:paraId="0E5CF9C7" w14:textId="1C544997" w:rsidR="00733083" w:rsidRPr="00580135" w:rsidRDefault="71D9A3A7" w:rsidP="13BCB0B8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It is suggested that you arrange feedback soon after the observation but with enough time for the observed to reflect upon their session</w:t>
      </w:r>
      <w:r w:rsidRPr="13BCB0B8">
        <w:rPr>
          <w:rFonts w:ascii="Calibri" w:eastAsia="Times New Roman" w:hAnsi="Calibri" w:cs="Arial"/>
          <w:b/>
          <w:bCs/>
          <w:i/>
          <w:iCs/>
          <w:color w:val="0070C0"/>
          <w:sz w:val="24"/>
          <w:szCs w:val="24"/>
          <w:lang w:val="en-US" w:eastAsia="ja-JP"/>
        </w:rPr>
        <w:t>.</w:t>
      </w:r>
    </w:p>
    <w:p w14:paraId="110E2E06" w14:textId="2B45F304" w:rsidR="00733083" w:rsidRPr="00580135" w:rsidRDefault="71D9A3A7" w:rsidP="13BCB0B8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outlineLvl w:val="1"/>
        <w:rPr>
          <w:rFonts w:ascii="Calibri" w:eastAsia="Times New Roman" w:hAnsi="Calibri" w:cs="Arial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Feedback should be a two-way dialogue and learning conversation.</w:t>
      </w:r>
      <w:r w:rsidR="43D85659"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 xml:space="preserve"> </w:t>
      </w: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Key questions from written feedback are useful to prompt reflection and dialogue.</w:t>
      </w:r>
    </w:p>
    <w:p w14:paraId="70E0E6F8" w14:textId="4761C541" w:rsidR="00733083" w:rsidRPr="00580135" w:rsidRDefault="71D9A3A7" w:rsidP="13BCB0B8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outlineLvl w:val="1"/>
        <w:rPr>
          <w:rFonts w:ascii="Calibri" w:eastAsia="Times New Roman" w:hAnsi="Calibri" w:cs="Arial"/>
          <w:sz w:val="24"/>
          <w:szCs w:val="24"/>
          <w:lang w:val="en-US" w:eastAsia="ja-JP"/>
        </w:rPr>
      </w:pPr>
      <w:r w:rsidRPr="13BCB0B8">
        <w:rPr>
          <w:rFonts w:ascii="Calibri" w:eastAsia="Times New Roman" w:hAnsi="Calibri" w:cs="Arial"/>
          <w:sz w:val="24"/>
          <w:szCs w:val="24"/>
          <w:lang w:val="en-US" w:eastAsia="ja-JP"/>
        </w:rPr>
        <w:t>You may wish to add further notes to the written feedback during or post verbal feedback.</w:t>
      </w:r>
    </w:p>
    <w:p w14:paraId="56B6ABAE" w14:textId="3B9BF676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ascii="Calibri" w:eastAsia="Times New Roman" w:hAnsi="Calibri" w:cs="Arial"/>
          <w:b/>
          <w:bCs/>
          <w:color w:val="000000" w:themeColor="text1"/>
          <w:lang w:val="en-US" w:eastAsia="ja-JP"/>
        </w:rPr>
      </w:pPr>
    </w:p>
    <w:p w14:paraId="297E7C43" w14:textId="3BDF2DB7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en-GB"/>
        </w:rPr>
      </w:pPr>
    </w:p>
    <w:p w14:paraId="6F5ABAF3" w14:textId="1648D566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en-GB"/>
        </w:rPr>
      </w:pPr>
    </w:p>
    <w:p w14:paraId="7101B41E" w14:textId="6DFD11D4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en-GB"/>
        </w:rPr>
      </w:pPr>
    </w:p>
    <w:p w14:paraId="60B92161" w14:textId="1F41AED3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en-GB"/>
        </w:rPr>
      </w:pPr>
    </w:p>
    <w:p w14:paraId="33521DB5" w14:textId="71980FD6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en-GB"/>
        </w:rPr>
      </w:pPr>
    </w:p>
    <w:p w14:paraId="6E2717D3" w14:textId="3514BBEA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en-GB"/>
        </w:rPr>
      </w:pPr>
    </w:p>
    <w:p w14:paraId="7B2D8DA5" w14:textId="7DAD5C19" w:rsidR="00733083" w:rsidRPr="00580135" w:rsidRDefault="00733083" w:rsidP="13BCB0B8">
      <w:pPr>
        <w:widowControl w:val="0"/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en-GB"/>
        </w:rPr>
      </w:pPr>
      <w:r w:rsidRPr="13BCB0B8">
        <w:rPr>
          <w:rFonts w:eastAsia="Times New Roman" w:cs="Times New Roman"/>
          <w:b/>
          <w:bCs/>
          <w:lang w:eastAsia="en-GB"/>
        </w:rPr>
        <w:t>Here are 20 questions (mapped t</w:t>
      </w:r>
      <w:r w:rsidR="0ED91D97" w:rsidRPr="13BCB0B8">
        <w:rPr>
          <w:rFonts w:eastAsia="Times New Roman" w:cs="Times New Roman"/>
          <w:b/>
          <w:bCs/>
          <w:lang w:eastAsia="en-GB"/>
        </w:rPr>
        <w:t>o</w:t>
      </w:r>
      <w:r w:rsidRPr="13BCB0B8">
        <w:rPr>
          <w:rFonts w:eastAsia="Times New Roman" w:cs="Times New Roman"/>
          <w:b/>
          <w:bCs/>
          <w:lang w:eastAsia="en-GB"/>
        </w:rPr>
        <w:t xml:space="preserve"> PSF</w:t>
      </w:r>
      <w:r w:rsidR="47176C64" w:rsidRPr="13BCB0B8">
        <w:rPr>
          <w:rFonts w:eastAsia="Times New Roman" w:cs="Times New Roman"/>
          <w:b/>
          <w:bCs/>
          <w:lang w:eastAsia="en-GB"/>
        </w:rPr>
        <w:t>20</w:t>
      </w:r>
      <w:r w:rsidR="62D60D5D" w:rsidRPr="13BCB0B8">
        <w:rPr>
          <w:rFonts w:eastAsia="Times New Roman" w:cs="Times New Roman"/>
          <w:b/>
          <w:bCs/>
          <w:lang w:eastAsia="en-GB"/>
        </w:rPr>
        <w:t>23</w:t>
      </w:r>
      <w:r w:rsidRPr="13BCB0B8">
        <w:rPr>
          <w:rFonts w:eastAsia="Times New Roman" w:cs="Times New Roman"/>
          <w:b/>
          <w:bCs/>
          <w:lang w:eastAsia="en-GB"/>
        </w:rPr>
        <w:t xml:space="preserve">) which you may wish to consider when you reflect upon </w:t>
      </w:r>
      <w:r w:rsidR="45752FF5" w:rsidRPr="13BCB0B8">
        <w:rPr>
          <w:rFonts w:eastAsia="Times New Roman" w:cs="Times New Roman"/>
          <w:b/>
          <w:bCs/>
          <w:lang w:eastAsia="en-GB"/>
        </w:rPr>
        <w:t>your</w:t>
      </w:r>
      <w:r w:rsidR="6D362072" w:rsidRPr="13BCB0B8">
        <w:rPr>
          <w:rFonts w:eastAsia="Times New Roman" w:cs="Times New Roman"/>
          <w:b/>
          <w:bCs/>
          <w:lang w:eastAsia="en-GB"/>
        </w:rPr>
        <w:t xml:space="preserve"> observation of</w:t>
      </w:r>
      <w:r w:rsidRPr="13BCB0B8">
        <w:rPr>
          <w:rFonts w:eastAsia="Times New Roman" w:cs="Times New Roman"/>
          <w:b/>
          <w:bCs/>
          <w:lang w:eastAsia="en-GB"/>
        </w:rPr>
        <w:t xml:space="preserve"> teaching </w:t>
      </w:r>
      <w:r w:rsidR="786ED375" w:rsidRPr="13BCB0B8">
        <w:rPr>
          <w:rFonts w:eastAsia="Times New Roman" w:cs="Times New Roman"/>
          <w:b/>
          <w:bCs/>
          <w:lang w:eastAsia="en-GB"/>
        </w:rPr>
        <w:t>and e</w:t>
      </w:r>
      <w:r w:rsidR="6753BC30" w:rsidRPr="13BCB0B8">
        <w:rPr>
          <w:rFonts w:eastAsia="Times New Roman" w:cs="Times New Roman"/>
          <w:b/>
          <w:bCs/>
          <w:lang w:eastAsia="en-GB"/>
        </w:rPr>
        <w:t>ncourage the observe</w:t>
      </w:r>
      <w:r w:rsidR="1C35ECE8" w:rsidRPr="13BCB0B8">
        <w:rPr>
          <w:rFonts w:eastAsia="Times New Roman" w:cs="Times New Roman"/>
          <w:b/>
          <w:bCs/>
          <w:lang w:eastAsia="en-GB"/>
        </w:rPr>
        <w:t>d</w:t>
      </w:r>
      <w:r w:rsidR="6753BC30" w:rsidRPr="13BCB0B8">
        <w:rPr>
          <w:rFonts w:eastAsia="Times New Roman" w:cs="Times New Roman"/>
          <w:b/>
          <w:bCs/>
          <w:lang w:eastAsia="en-GB"/>
        </w:rPr>
        <w:t xml:space="preserve"> to reflect on their teaching</w:t>
      </w:r>
      <w:r w:rsidR="49D25D6E" w:rsidRPr="13BCB0B8">
        <w:rPr>
          <w:rFonts w:eastAsia="Times New Roman" w:cs="Times New Roman"/>
          <w:b/>
          <w:bCs/>
          <w:lang w:eastAsia="en-GB"/>
        </w:rPr>
        <w:t xml:space="preserve"> </w:t>
      </w:r>
      <w:r w:rsidRPr="13BCB0B8">
        <w:rPr>
          <w:rFonts w:eastAsia="Times New Roman" w:cs="Times New Roman"/>
          <w:b/>
          <w:bCs/>
          <w:lang w:eastAsia="en-GB"/>
        </w:rPr>
        <w:t xml:space="preserve">and student learning. It </w:t>
      </w:r>
      <w:r w:rsidR="22D402BD" w:rsidRPr="13BCB0B8">
        <w:rPr>
          <w:rFonts w:eastAsia="Times New Roman" w:cs="Times New Roman"/>
          <w:b/>
          <w:bCs/>
          <w:lang w:eastAsia="en-GB"/>
        </w:rPr>
        <w:t>can also be useful</w:t>
      </w:r>
      <w:r w:rsidRPr="13BCB0B8">
        <w:rPr>
          <w:rFonts w:eastAsia="Times New Roman" w:cs="Times New Roman"/>
          <w:b/>
          <w:bCs/>
          <w:lang w:eastAsia="en-GB"/>
        </w:rPr>
        <w:t xml:space="preserve"> to </w:t>
      </w:r>
      <w:r w:rsidR="30AD2243" w:rsidRPr="13BCB0B8">
        <w:rPr>
          <w:rFonts w:eastAsia="Times New Roman" w:cs="Times New Roman"/>
          <w:b/>
          <w:bCs/>
          <w:lang w:eastAsia="en-GB"/>
        </w:rPr>
        <w:t xml:space="preserve">ask the observed to </w:t>
      </w:r>
      <w:r w:rsidRPr="13BCB0B8">
        <w:rPr>
          <w:rFonts w:eastAsia="Times New Roman" w:cs="Times New Roman"/>
          <w:b/>
          <w:bCs/>
          <w:lang w:eastAsia="en-GB"/>
        </w:rPr>
        <w:t>select one or two questions</w:t>
      </w:r>
      <w:r w:rsidR="2ACABE01" w:rsidRPr="13BCB0B8">
        <w:rPr>
          <w:rFonts w:eastAsia="Times New Roman" w:cs="Times New Roman"/>
          <w:b/>
          <w:bCs/>
          <w:lang w:eastAsia="en-GB"/>
        </w:rPr>
        <w:t xml:space="preserve"> to reflect upon</w:t>
      </w:r>
      <w:r w:rsidRPr="13BCB0B8">
        <w:rPr>
          <w:rFonts w:eastAsia="Times New Roman" w:cs="Times New Roman"/>
          <w:b/>
          <w:bCs/>
          <w:lang w:eastAsia="en-GB"/>
        </w:rPr>
        <w:t xml:space="preserve"> per </w:t>
      </w:r>
      <w:r w:rsidR="33A6455B" w:rsidRPr="13BCB0B8">
        <w:rPr>
          <w:rFonts w:eastAsia="Times New Roman" w:cs="Times New Roman"/>
          <w:b/>
          <w:bCs/>
          <w:lang w:eastAsia="en-GB"/>
        </w:rPr>
        <w:t xml:space="preserve">observed teaching session. </w:t>
      </w:r>
    </w:p>
    <w:p w14:paraId="1D9FE50F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lang w:eastAsia="en-GB"/>
        </w:rPr>
      </w:pPr>
    </w:p>
    <w:p w14:paraId="1A233C81" w14:textId="740B6236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b/>
          <w:bCs/>
          <w:lang w:eastAsia="en-GB"/>
        </w:rPr>
      </w:pPr>
      <w:r w:rsidRPr="13BCB0B8">
        <w:rPr>
          <w:rFonts w:eastAsia="Times New Roman" w:cs="Times New Roman"/>
          <w:b/>
          <w:bCs/>
          <w:u w:val="single"/>
          <w:lang w:eastAsia="en-GB"/>
        </w:rPr>
        <w:t xml:space="preserve">Co-reflection with students </w:t>
      </w:r>
      <w:r w:rsidRPr="13BCB0B8">
        <w:rPr>
          <w:rFonts w:eastAsia="Times New Roman" w:cs="Times New Roman"/>
          <w:b/>
          <w:bCs/>
          <w:lang w:eastAsia="en-GB"/>
        </w:rPr>
        <w:t>(</w:t>
      </w:r>
      <w:r w:rsidR="57F67201" w:rsidRPr="13BCB0B8">
        <w:rPr>
          <w:rFonts w:eastAsia="Times New Roman" w:cs="Times New Roman"/>
          <w:b/>
          <w:bCs/>
          <w:lang w:eastAsia="en-GB"/>
        </w:rPr>
        <w:t>V</w:t>
      </w:r>
      <w:r w:rsidRPr="13BCB0B8">
        <w:rPr>
          <w:rFonts w:eastAsia="Times New Roman" w:cs="Times New Roman"/>
          <w:b/>
          <w:bCs/>
          <w:lang w:eastAsia="en-GB"/>
        </w:rPr>
        <w:t>5</w:t>
      </w:r>
      <w:r w:rsidR="29F9A7C3" w:rsidRPr="13BCB0B8">
        <w:rPr>
          <w:rFonts w:eastAsia="Times New Roman" w:cs="Times New Roman"/>
          <w:b/>
          <w:bCs/>
          <w:lang w:eastAsia="en-GB"/>
        </w:rPr>
        <w:t>, K3</w:t>
      </w:r>
      <w:r w:rsidRPr="13BCB0B8">
        <w:rPr>
          <w:rFonts w:eastAsia="Times New Roman" w:cs="Times New Roman"/>
          <w:b/>
          <w:bCs/>
          <w:lang w:eastAsia="en-GB"/>
        </w:rPr>
        <w:t>).</w:t>
      </w:r>
    </w:p>
    <w:p w14:paraId="54D4E25A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lang w:eastAsia="en-GB"/>
        </w:rPr>
      </w:pPr>
      <w:r w:rsidRPr="00580135">
        <w:rPr>
          <w:rFonts w:eastAsia="Times New Roman" w:cs="Times New Roman"/>
          <w:b/>
          <w:lang w:eastAsia="en-GB"/>
        </w:rPr>
        <w:t xml:space="preserve">Questions to ask with students when evaluating the effectiveness of teaching </w:t>
      </w:r>
    </w:p>
    <w:p w14:paraId="05FC6719" w14:textId="43540935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>1. Was th</w:t>
      </w:r>
      <w:r w:rsidR="14433B82" w:rsidRPr="13BCB0B8">
        <w:rPr>
          <w:rFonts w:eastAsia="Times New Roman" w:cs="Times New Roman"/>
          <w:lang w:eastAsia="en-GB"/>
        </w:rPr>
        <w:t>e</w:t>
      </w:r>
      <w:r w:rsidRPr="13BCB0B8">
        <w:rPr>
          <w:rFonts w:eastAsia="Times New Roman" w:cs="Times New Roman"/>
          <w:lang w:eastAsia="en-GB"/>
        </w:rPr>
        <w:t xml:space="preserve"> activity successful</w:t>
      </w:r>
      <w:r w:rsidR="3CDFF250" w:rsidRPr="13BCB0B8">
        <w:rPr>
          <w:rFonts w:eastAsia="Times New Roman" w:cs="Times New Roman"/>
          <w:lang w:eastAsia="en-GB"/>
        </w:rPr>
        <w:t xml:space="preserve">? If so, </w:t>
      </w:r>
      <w:r w:rsidRPr="13BCB0B8">
        <w:rPr>
          <w:rFonts w:eastAsia="Times New Roman" w:cs="Times New Roman"/>
          <w:lang w:eastAsia="en-GB"/>
        </w:rPr>
        <w:t>why</w:t>
      </w:r>
      <w:r w:rsidR="6F67C0DA" w:rsidRPr="13BCB0B8">
        <w:rPr>
          <w:rFonts w:eastAsia="Times New Roman" w:cs="Times New Roman"/>
          <w:lang w:eastAsia="en-GB"/>
        </w:rPr>
        <w:t xml:space="preserve">? If not, </w:t>
      </w:r>
      <w:r w:rsidRPr="13BCB0B8">
        <w:rPr>
          <w:rFonts w:eastAsia="Times New Roman" w:cs="Times New Roman"/>
          <w:lang w:eastAsia="en-GB"/>
        </w:rPr>
        <w:t>why not?</w:t>
      </w:r>
    </w:p>
    <w:p w14:paraId="3F0BD9BD" w14:textId="0C959853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2. If we do this again, what can </w:t>
      </w:r>
      <w:r w:rsidR="70E3E93B" w:rsidRPr="13BCB0B8">
        <w:rPr>
          <w:rFonts w:eastAsia="Times New Roman" w:cs="Times New Roman"/>
          <w:lang w:eastAsia="en-GB"/>
        </w:rPr>
        <w:t>be done</w:t>
      </w:r>
      <w:r w:rsidRPr="13BCB0B8">
        <w:rPr>
          <w:rFonts w:eastAsia="Times New Roman" w:cs="Times New Roman"/>
          <w:lang w:eastAsia="en-GB"/>
        </w:rPr>
        <w:t xml:space="preserve"> differently to help students</w:t>
      </w:r>
      <w:r w:rsidR="48CFC303" w:rsidRPr="13BCB0B8">
        <w:rPr>
          <w:rFonts w:eastAsia="Times New Roman" w:cs="Times New Roman"/>
          <w:lang w:eastAsia="en-GB"/>
        </w:rPr>
        <w:t xml:space="preserve"> / you</w:t>
      </w:r>
      <w:r w:rsidRPr="13BCB0B8">
        <w:rPr>
          <w:rFonts w:eastAsia="Times New Roman" w:cs="Times New Roman"/>
          <w:lang w:eastAsia="en-GB"/>
        </w:rPr>
        <w:t xml:space="preserve"> learn / understand / engage more?</w:t>
      </w:r>
    </w:p>
    <w:p w14:paraId="44ACEF37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en-GB"/>
        </w:rPr>
      </w:pPr>
    </w:p>
    <w:p w14:paraId="3961FCBA" w14:textId="7E4DD0A4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b/>
          <w:bCs/>
          <w:u w:val="single"/>
          <w:lang w:eastAsia="en-GB"/>
        </w:rPr>
      </w:pPr>
      <w:r w:rsidRPr="13BCB0B8">
        <w:rPr>
          <w:rFonts w:eastAsia="Times New Roman" w:cs="Times New Roman"/>
          <w:b/>
          <w:bCs/>
          <w:u w:val="single"/>
          <w:lang w:eastAsia="en-GB"/>
        </w:rPr>
        <w:t xml:space="preserve">Classroom Culture and Effective Learning Environments </w:t>
      </w:r>
      <w:r w:rsidRPr="13BCB0B8">
        <w:rPr>
          <w:rFonts w:eastAsia="Times New Roman" w:cs="Times New Roman"/>
          <w:b/>
          <w:bCs/>
          <w:lang w:eastAsia="en-GB"/>
        </w:rPr>
        <w:t>(</w:t>
      </w:r>
      <w:r w:rsidR="2484D6D7" w:rsidRPr="13BCB0B8">
        <w:rPr>
          <w:rFonts w:eastAsia="Times New Roman" w:cs="Times New Roman"/>
          <w:b/>
          <w:bCs/>
          <w:lang w:eastAsia="en-GB"/>
        </w:rPr>
        <w:t>V1, V2, K1, K2, K4, A1, A2</w:t>
      </w:r>
      <w:r w:rsidRPr="13BCB0B8">
        <w:rPr>
          <w:rFonts w:eastAsia="Times New Roman" w:cs="Times New Roman"/>
          <w:b/>
          <w:bCs/>
          <w:lang w:eastAsia="en-GB"/>
        </w:rPr>
        <w:t>)</w:t>
      </w:r>
    </w:p>
    <w:p w14:paraId="7F294D0C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00580135">
        <w:rPr>
          <w:rFonts w:eastAsia="Times New Roman" w:cs="Times New Roman"/>
          <w:b/>
          <w:bCs/>
          <w:lang w:eastAsia="en-GB"/>
        </w:rPr>
        <w:t xml:space="preserve">Questions to ask about your rules, expectations &amp; relationships </w:t>
      </w:r>
    </w:p>
    <w:p w14:paraId="6E7DD19F" w14:textId="02FA1C02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3. Are the relationships </w:t>
      </w:r>
      <w:r w:rsidR="0C1BB379" w:rsidRPr="13BCB0B8">
        <w:rPr>
          <w:rFonts w:eastAsia="Times New Roman" w:cs="Times New Roman"/>
          <w:lang w:eastAsia="en-GB"/>
        </w:rPr>
        <w:t>developed</w:t>
      </w:r>
      <w:r w:rsidRPr="13BCB0B8">
        <w:rPr>
          <w:rFonts w:eastAsia="Times New Roman" w:cs="Times New Roman"/>
          <w:lang w:eastAsia="en-GB"/>
        </w:rPr>
        <w:t xml:space="preserve"> with my students helping them to learn?</w:t>
      </w:r>
    </w:p>
    <w:p w14:paraId="6BDFC229" w14:textId="486F1A2E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>4.  Are expectations clear?</w:t>
      </w:r>
    </w:p>
    <w:p w14:paraId="0228936A" w14:textId="46C86633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5.  Are routines for effective learning embedded within </w:t>
      </w:r>
      <w:r w:rsidR="58CA84F5" w:rsidRPr="13BCB0B8">
        <w:rPr>
          <w:rFonts w:eastAsia="Times New Roman" w:cs="Times New Roman"/>
          <w:lang w:eastAsia="en-GB"/>
        </w:rPr>
        <w:t>the</w:t>
      </w:r>
      <w:r w:rsidRPr="13BCB0B8">
        <w:rPr>
          <w:rFonts w:eastAsia="Times New Roman" w:cs="Times New Roman"/>
          <w:lang w:eastAsia="en-GB"/>
        </w:rPr>
        <w:t xml:space="preserve"> sessions? </w:t>
      </w:r>
    </w:p>
    <w:p w14:paraId="69ABE800" w14:textId="666AF5DE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6.  </w:t>
      </w:r>
      <w:r w:rsidR="208365E5" w:rsidRPr="13BCB0B8">
        <w:rPr>
          <w:rFonts w:eastAsia="Times New Roman" w:cs="Times New Roman"/>
          <w:lang w:eastAsia="en-GB"/>
        </w:rPr>
        <w:t>Are there</w:t>
      </w:r>
      <w:r w:rsidRPr="13BCB0B8">
        <w:rPr>
          <w:rFonts w:eastAsia="Times New Roman" w:cs="Times New Roman"/>
          <w:lang w:eastAsia="en-GB"/>
        </w:rPr>
        <w:t xml:space="preserve"> appropriate and fair procedures to deal with any issues?</w:t>
      </w:r>
    </w:p>
    <w:p w14:paraId="02F04570" w14:textId="0FEA3057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7. </w:t>
      </w:r>
      <w:r w:rsidR="28B057A4" w:rsidRPr="13BCB0B8">
        <w:rPr>
          <w:rFonts w:eastAsia="Times New Roman" w:cs="Times New Roman"/>
          <w:lang w:eastAsia="en-GB"/>
        </w:rPr>
        <w:t>Is the</w:t>
      </w:r>
      <w:r w:rsidRPr="13BCB0B8">
        <w:rPr>
          <w:rFonts w:eastAsia="Times New Roman" w:cs="Times New Roman"/>
          <w:lang w:eastAsia="en-GB"/>
        </w:rPr>
        <w:t xml:space="preserve"> a</w:t>
      </w:r>
      <w:r w:rsidR="52E820B3" w:rsidRPr="13BCB0B8">
        <w:rPr>
          <w:rFonts w:eastAsia="Times New Roman" w:cs="Times New Roman"/>
          <w:lang w:eastAsia="en-GB"/>
        </w:rPr>
        <w:t>pproach</w:t>
      </w:r>
      <w:r w:rsidRPr="13BCB0B8">
        <w:rPr>
          <w:rFonts w:eastAsia="Times New Roman" w:cs="Times New Roman"/>
          <w:lang w:eastAsia="en-GB"/>
        </w:rPr>
        <w:t xml:space="preserve"> towards </w:t>
      </w:r>
      <w:r w:rsidR="75E9AB2A" w:rsidRPr="13BCB0B8">
        <w:rPr>
          <w:rFonts w:eastAsia="Times New Roman" w:cs="Times New Roman"/>
          <w:lang w:eastAsia="en-GB"/>
        </w:rPr>
        <w:t>students</w:t>
      </w:r>
      <w:r w:rsidRPr="13BCB0B8">
        <w:rPr>
          <w:rFonts w:eastAsia="Times New Roman" w:cs="Times New Roman"/>
          <w:lang w:eastAsia="en-GB"/>
        </w:rPr>
        <w:t xml:space="preserve"> </w:t>
      </w:r>
      <w:r w:rsidR="006BB737" w:rsidRPr="13BCB0B8">
        <w:rPr>
          <w:rFonts w:eastAsia="Times New Roman" w:cs="Times New Roman"/>
          <w:lang w:eastAsia="en-GB"/>
        </w:rPr>
        <w:t xml:space="preserve">conducive to </w:t>
      </w:r>
      <w:r w:rsidRPr="13BCB0B8">
        <w:rPr>
          <w:rFonts w:eastAsia="Times New Roman" w:cs="Times New Roman"/>
          <w:lang w:eastAsia="en-GB"/>
        </w:rPr>
        <w:t>effective learning?</w:t>
      </w:r>
    </w:p>
    <w:p w14:paraId="56A48059" w14:textId="29EE67F8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8. What choices (learning or behaviour) have </w:t>
      </w:r>
      <w:r w:rsidR="0B266F81" w:rsidRPr="13BCB0B8">
        <w:rPr>
          <w:rFonts w:eastAsia="Times New Roman" w:cs="Times New Roman"/>
          <w:lang w:eastAsia="en-GB"/>
        </w:rPr>
        <w:t xml:space="preserve">been given to </w:t>
      </w:r>
      <w:r w:rsidRPr="13BCB0B8">
        <w:rPr>
          <w:rFonts w:eastAsia="Times New Roman" w:cs="Times New Roman"/>
          <w:lang w:eastAsia="en-GB"/>
        </w:rPr>
        <w:t>students?</w:t>
      </w:r>
    </w:p>
    <w:p w14:paraId="7FDCCC0B" w14:textId="1498B54A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9. How well </w:t>
      </w:r>
      <w:r w:rsidR="4FF3901D" w:rsidRPr="13BCB0B8">
        <w:rPr>
          <w:rFonts w:eastAsia="Times New Roman" w:cs="Times New Roman"/>
          <w:lang w:eastAsia="en-GB"/>
        </w:rPr>
        <w:t>are students known</w:t>
      </w:r>
      <w:r w:rsidR="5B80BA92" w:rsidRPr="13BCB0B8">
        <w:rPr>
          <w:rFonts w:eastAsia="Times New Roman" w:cs="Times New Roman"/>
          <w:lang w:eastAsia="en-GB"/>
        </w:rPr>
        <w:t xml:space="preserve">? </w:t>
      </w:r>
      <w:r w:rsidRPr="13BCB0B8">
        <w:rPr>
          <w:rFonts w:eastAsia="Times New Roman" w:cs="Times New Roman"/>
          <w:lang w:eastAsia="en-GB"/>
        </w:rPr>
        <w:t>I.e.</w:t>
      </w:r>
      <w:r w:rsidR="1677E207" w:rsidRPr="13BCB0B8">
        <w:rPr>
          <w:rFonts w:eastAsia="Times New Roman" w:cs="Times New Roman"/>
          <w:lang w:eastAsia="en-GB"/>
        </w:rPr>
        <w:t xml:space="preserve">, </w:t>
      </w:r>
      <w:r w:rsidRPr="13BCB0B8">
        <w:rPr>
          <w:rFonts w:eastAsia="Times New Roman" w:cs="Times New Roman"/>
          <w:lang w:eastAsia="en-GB"/>
        </w:rPr>
        <w:t xml:space="preserve">What career and learning aspirations do they have? </w:t>
      </w:r>
    </w:p>
    <w:p w14:paraId="548CC08D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en-GB"/>
        </w:rPr>
      </w:pPr>
    </w:p>
    <w:p w14:paraId="36C3B31F" w14:textId="763B5B5E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b/>
          <w:bCs/>
          <w:u w:val="single"/>
          <w:lang w:eastAsia="en-GB"/>
        </w:rPr>
        <w:t>Design and planning of learning activities (</w:t>
      </w:r>
      <w:r w:rsidR="39786F3D" w:rsidRPr="13BCB0B8">
        <w:rPr>
          <w:rFonts w:eastAsia="Times New Roman" w:cs="Times New Roman"/>
          <w:b/>
          <w:bCs/>
          <w:u w:val="single"/>
          <w:lang w:eastAsia="en-GB"/>
        </w:rPr>
        <w:t xml:space="preserve">v1, v2, v3, K1, K2, K4, </w:t>
      </w:r>
      <w:r w:rsidR="1A259FC4" w:rsidRPr="13BCB0B8">
        <w:rPr>
          <w:rFonts w:eastAsia="Times New Roman" w:cs="Times New Roman"/>
          <w:b/>
          <w:bCs/>
          <w:u w:val="single"/>
          <w:lang w:eastAsia="en-GB"/>
        </w:rPr>
        <w:t>A</w:t>
      </w:r>
      <w:r w:rsidR="39786F3D" w:rsidRPr="13BCB0B8">
        <w:rPr>
          <w:rFonts w:eastAsia="Times New Roman" w:cs="Times New Roman"/>
          <w:b/>
          <w:bCs/>
          <w:u w:val="single"/>
          <w:lang w:eastAsia="en-GB"/>
        </w:rPr>
        <w:t>1</w:t>
      </w:r>
      <w:r w:rsidRPr="13BCB0B8">
        <w:rPr>
          <w:rFonts w:eastAsia="Times New Roman" w:cs="Times New Roman"/>
          <w:b/>
          <w:bCs/>
          <w:u w:val="single"/>
          <w:lang w:eastAsia="en-GB"/>
        </w:rPr>
        <w:t xml:space="preserve">) </w:t>
      </w:r>
    </w:p>
    <w:p w14:paraId="0CBB7432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bCs/>
          <w:lang w:eastAsia="en-GB"/>
        </w:rPr>
      </w:pPr>
      <w:r w:rsidRPr="00580135">
        <w:rPr>
          <w:rFonts w:eastAsia="Times New Roman" w:cs="Times New Roman"/>
          <w:b/>
          <w:bCs/>
          <w:lang w:eastAsia="en-GB"/>
        </w:rPr>
        <w:t>Questions to ask about the learning activities in your session</w:t>
      </w:r>
    </w:p>
    <w:p w14:paraId="0E656408" w14:textId="458F27A0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10.  How well does the structure of </w:t>
      </w:r>
      <w:r w:rsidR="1B7DA3F6" w:rsidRPr="13BCB0B8">
        <w:rPr>
          <w:rFonts w:eastAsia="Times New Roman" w:cs="Times New Roman"/>
          <w:lang w:eastAsia="en-GB"/>
        </w:rPr>
        <w:t>the</w:t>
      </w:r>
      <w:r w:rsidRPr="13BCB0B8">
        <w:rPr>
          <w:rFonts w:eastAsia="Times New Roman" w:cs="Times New Roman"/>
          <w:lang w:eastAsia="en-GB"/>
        </w:rPr>
        <w:t xml:space="preserve"> session, as evident in planning and teaching, promote student learning?</w:t>
      </w:r>
    </w:p>
    <w:p w14:paraId="62BB2D6B" w14:textId="5F292795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>11.  Do students understand what they are being asked to do at e</w:t>
      </w:r>
      <w:r w:rsidR="115B4284" w:rsidRPr="13BCB0B8">
        <w:rPr>
          <w:rFonts w:eastAsia="Times New Roman" w:cs="Times New Roman"/>
          <w:lang w:eastAsia="en-GB"/>
        </w:rPr>
        <w:t>ach s</w:t>
      </w:r>
      <w:r w:rsidRPr="13BCB0B8">
        <w:rPr>
          <w:rFonts w:eastAsia="Times New Roman" w:cs="Times New Roman"/>
          <w:lang w:eastAsia="en-GB"/>
        </w:rPr>
        <w:t>tage of the session?</w:t>
      </w:r>
    </w:p>
    <w:p w14:paraId="41CA49A6" w14:textId="418C13C9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>12.  Is the subject material set at the appropriate level</w:t>
      </w:r>
      <w:r w:rsidR="1DD6008B" w:rsidRPr="13BCB0B8">
        <w:rPr>
          <w:rFonts w:eastAsia="Times New Roman" w:cs="Times New Roman"/>
          <w:lang w:eastAsia="en-GB"/>
        </w:rPr>
        <w:t xml:space="preserve">, challenge student learning, </w:t>
      </w:r>
      <w:r w:rsidRPr="13BCB0B8">
        <w:rPr>
          <w:rFonts w:eastAsia="Times New Roman" w:cs="Times New Roman"/>
          <w:lang w:eastAsia="en-GB"/>
        </w:rPr>
        <w:t>and provide knowledge to meet the session outcomes?</w:t>
      </w:r>
    </w:p>
    <w:p w14:paraId="08782EBD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bCs/>
          <w:lang w:eastAsia="en-GB"/>
        </w:rPr>
      </w:pPr>
    </w:p>
    <w:p w14:paraId="05A5BC71" w14:textId="69430393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b/>
          <w:bCs/>
          <w:u w:val="single"/>
          <w:lang w:eastAsia="en-GB"/>
        </w:rPr>
      </w:pPr>
      <w:r w:rsidRPr="13BCB0B8">
        <w:rPr>
          <w:rFonts w:eastAsia="Times New Roman" w:cs="Times New Roman"/>
          <w:b/>
          <w:bCs/>
          <w:u w:val="single"/>
          <w:lang w:eastAsia="en-GB"/>
        </w:rPr>
        <w:t>Assessing and giving feedback to learners (</w:t>
      </w:r>
      <w:r w:rsidR="1B1FCAEE" w:rsidRPr="13BCB0B8">
        <w:rPr>
          <w:rFonts w:eastAsia="Times New Roman" w:cs="Times New Roman"/>
          <w:b/>
          <w:bCs/>
          <w:u w:val="single"/>
          <w:lang w:eastAsia="en-GB"/>
        </w:rPr>
        <w:t>V2, A3, A4</w:t>
      </w:r>
      <w:r w:rsidRPr="13BCB0B8">
        <w:rPr>
          <w:rFonts w:eastAsia="Times New Roman" w:cs="Times New Roman"/>
          <w:b/>
          <w:bCs/>
          <w:u w:val="single"/>
          <w:lang w:eastAsia="en-GB"/>
        </w:rPr>
        <w:t>)</w:t>
      </w:r>
    </w:p>
    <w:p w14:paraId="423ADBDF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00580135">
        <w:rPr>
          <w:rFonts w:eastAsia="Times New Roman" w:cs="Times New Roman"/>
          <w:b/>
          <w:bCs/>
          <w:lang w:eastAsia="en-GB"/>
        </w:rPr>
        <w:t>Questions to ask about activities which check and feedback on learning</w:t>
      </w:r>
    </w:p>
    <w:p w14:paraId="6711C2EA" w14:textId="1FCFCDAB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13. What evidence </w:t>
      </w:r>
      <w:r w:rsidR="7D287323" w:rsidRPr="13BCB0B8">
        <w:rPr>
          <w:rFonts w:eastAsia="Times New Roman" w:cs="Times New Roman"/>
          <w:lang w:eastAsia="en-GB"/>
        </w:rPr>
        <w:t>is there that</w:t>
      </w:r>
      <w:r w:rsidRPr="13BCB0B8">
        <w:rPr>
          <w:rFonts w:eastAsia="Times New Roman" w:cs="Times New Roman"/>
          <w:lang w:eastAsia="en-GB"/>
        </w:rPr>
        <w:t xml:space="preserve"> students are learning?</w:t>
      </w:r>
    </w:p>
    <w:p w14:paraId="2F6F8119" w14:textId="1727CD14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14. Has student understanding </w:t>
      </w:r>
      <w:r w:rsidR="1307E5C8" w:rsidRPr="13BCB0B8">
        <w:rPr>
          <w:rFonts w:eastAsia="Times New Roman" w:cs="Times New Roman"/>
          <w:lang w:eastAsia="en-GB"/>
        </w:rPr>
        <w:t xml:space="preserve">/ learning </w:t>
      </w:r>
      <w:r w:rsidRPr="13BCB0B8">
        <w:rPr>
          <w:rFonts w:eastAsia="Times New Roman" w:cs="Times New Roman"/>
          <w:lang w:eastAsia="en-GB"/>
        </w:rPr>
        <w:t>improved as a result of the detailed and accurate feedback given</w:t>
      </w:r>
      <w:r w:rsidR="77460EE1" w:rsidRPr="13BCB0B8">
        <w:rPr>
          <w:rFonts w:eastAsia="Times New Roman" w:cs="Times New Roman"/>
          <w:lang w:eastAsia="en-GB"/>
        </w:rPr>
        <w:t xml:space="preserve"> to</w:t>
      </w:r>
      <w:r w:rsidRPr="13BCB0B8">
        <w:rPr>
          <w:rFonts w:eastAsia="Times New Roman" w:cs="Times New Roman"/>
          <w:lang w:eastAsia="en-GB"/>
        </w:rPr>
        <w:t xml:space="preserve"> them?</w:t>
      </w:r>
    </w:p>
    <w:p w14:paraId="63B859BF" w14:textId="530C8B9F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15.  What </w:t>
      </w:r>
      <w:r w:rsidR="2F845DAF" w:rsidRPr="13BCB0B8">
        <w:rPr>
          <w:rFonts w:eastAsia="Times New Roman" w:cs="Times New Roman"/>
          <w:lang w:eastAsia="en-GB"/>
        </w:rPr>
        <w:t>actions were taken</w:t>
      </w:r>
      <w:r w:rsidRPr="13BCB0B8">
        <w:rPr>
          <w:rFonts w:eastAsia="Times New Roman" w:cs="Times New Roman"/>
          <w:lang w:eastAsia="en-GB"/>
        </w:rPr>
        <w:t xml:space="preserve"> when students d</w:t>
      </w:r>
      <w:r w:rsidR="42781000" w:rsidRPr="13BCB0B8">
        <w:rPr>
          <w:rFonts w:eastAsia="Times New Roman" w:cs="Times New Roman"/>
          <w:lang w:eastAsia="en-GB"/>
        </w:rPr>
        <w:t>id</w:t>
      </w:r>
      <w:r w:rsidRPr="13BCB0B8">
        <w:rPr>
          <w:rFonts w:eastAsia="Times New Roman" w:cs="Times New Roman"/>
          <w:lang w:eastAsia="en-GB"/>
        </w:rPr>
        <w:t xml:space="preserve"> not understand the intended learning of the session?</w:t>
      </w:r>
    </w:p>
    <w:p w14:paraId="3257E109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en-GB"/>
        </w:rPr>
      </w:pPr>
    </w:p>
    <w:p w14:paraId="7060D847" w14:textId="2BD7E849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b/>
          <w:bCs/>
          <w:u w:val="single"/>
          <w:lang w:eastAsia="en-GB"/>
        </w:rPr>
      </w:pPr>
      <w:r w:rsidRPr="13BCB0B8">
        <w:rPr>
          <w:rFonts w:eastAsia="Times New Roman" w:cs="Times New Roman"/>
          <w:b/>
          <w:bCs/>
          <w:u w:val="single"/>
          <w:lang w:eastAsia="en-GB"/>
        </w:rPr>
        <w:t>Understanding how students learn as individuals (</w:t>
      </w:r>
      <w:r w:rsidR="391722B8" w:rsidRPr="13BCB0B8">
        <w:rPr>
          <w:rFonts w:eastAsia="Times New Roman" w:cs="Times New Roman"/>
          <w:b/>
          <w:bCs/>
          <w:u w:val="single"/>
          <w:lang w:eastAsia="en-GB"/>
        </w:rPr>
        <w:t>V1, V2, K1, K3, A4</w:t>
      </w:r>
      <w:r w:rsidRPr="13BCB0B8">
        <w:rPr>
          <w:rFonts w:eastAsia="Times New Roman" w:cs="Times New Roman"/>
          <w:b/>
          <w:bCs/>
          <w:u w:val="single"/>
          <w:lang w:eastAsia="en-GB"/>
        </w:rPr>
        <w:t>)</w:t>
      </w:r>
    </w:p>
    <w:p w14:paraId="4E561CF8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lang w:eastAsia="en-GB"/>
        </w:rPr>
      </w:pPr>
      <w:r w:rsidRPr="00580135">
        <w:rPr>
          <w:rFonts w:eastAsia="Times New Roman" w:cs="Times New Roman"/>
          <w:b/>
          <w:lang w:eastAsia="en-GB"/>
        </w:rPr>
        <w:t>Questions to ask about the progress and learning of individuals</w:t>
      </w:r>
    </w:p>
    <w:p w14:paraId="58A235A0" w14:textId="736F21AF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 xml:space="preserve">16.  How </w:t>
      </w:r>
      <w:r w:rsidR="7A723D86" w:rsidRPr="13BCB0B8">
        <w:rPr>
          <w:rFonts w:eastAsia="Times New Roman" w:cs="Times New Roman"/>
          <w:lang w:eastAsia="en-GB"/>
        </w:rPr>
        <w:t>were students who are having difficulty understanding</w:t>
      </w:r>
      <w:r w:rsidRPr="13BCB0B8">
        <w:rPr>
          <w:rFonts w:eastAsia="Times New Roman" w:cs="Times New Roman"/>
          <w:lang w:eastAsia="en-GB"/>
        </w:rPr>
        <w:t xml:space="preserve"> supported </w:t>
      </w:r>
      <w:r w:rsidR="1D1369A6" w:rsidRPr="13BCB0B8">
        <w:rPr>
          <w:rFonts w:eastAsia="Times New Roman" w:cs="Times New Roman"/>
          <w:lang w:eastAsia="en-GB"/>
        </w:rPr>
        <w:t>to learn</w:t>
      </w:r>
      <w:r w:rsidRPr="13BCB0B8">
        <w:rPr>
          <w:rFonts w:eastAsia="Times New Roman" w:cs="Times New Roman"/>
          <w:lang w:eastAsia="en-GB"/>
        </w:rPr>
        <w:t>?</w:t>
      </w:r>
    </w:p>
    <w:p w14:paraId="61F02BAA" w14:textId="56411D30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lang w:eastAsia="en-GB"/>
        </w:rPr>
        <w:t>17.  How</w:t>
      </w:r>
      <w:r w:rsidR="51FE973E" w:rsidRPr="13BCB0B8">
        <w:rPr>
          <w:rFonts w:eastAsia="Times New Roman" w:cs="Times New Roman"/>
          <w:lang w:eastAsia="en-GB"/>
        </w:rPr>
        <w:t xml:space="preserve"> were students who easily grasped the learning</w:t>
      </w:r>
      <w:r w:rsidRPr="13BCB0B8">
        <w:rPr>
          <w:rFonts w:eastAsia="Times New Roman" w:cs="Times New Roman"/>
          <w:lang w:eastAsia="en-GB"/>
        </w:rPr>
        <w:t xml:space="preserve"> challenged </w:t>
      </w:r>
      <w:r w:rsidR="32B08C54" w:rsidRPr="13BCB0B8">
        <w:rPr>
          <w:rFonts w:eastAsia="Times New Roman" w:cs="Times New Roman"/>
          <w:lang w:eastAsia="en-GB"/>
        </w:rPr>
        <w:t>to</w:t>
      </w:r>
      <w:r w:rsidRPr="13BCB0B8">
        <w:rPr>
          <w:rFonts w:eastAsia="Times New Roman" w:cs="Times New Roman"/>
          <w:lang w:eastAsia="en-GB"/>
        </w:rPr>
        <w:t xml:space="preserve"> </w:t>
      </w:r>
      <w:r w:rsidR="771D4E98" w:rsidRPr="13BCB0B8">
        <w:rPr>
          <w:rFonts w:eastAsia="Times New Roman" w:cs="Times New Roman"/>
          <w:lang w:eastAsia="en-GB"/>
        </w:rPr>
        <w:t>enhance their learning</w:t>
      </w:r>
      <w:r w:rsidRPr="13BCB0B8">
        <w:rPr>
          <w:rFonts w:eastAsia="Times New Roman" w:cs="Times New Roman"/>
          <w:lang w:eastAsia="en-GB"/>
        </w:rPr>
        <w:t>?</w:t>
      </w:r>
    </w:p>
    <w:p w14:paraId="55C81237" w14:textId="77777777" w:rsidR="00733083" w:rsidRPr="00580135" w:rsidRDefault="00733083" w:rsidP="00733083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en-GB"/>
        </w:rPr>
      </w:pPr>
    </w:p>
    <w:p w14:paraId="776FB2AD" w14:textId="7F2E7FFB" w:rsidR="00733083" w:rsidRPr="00580135" w:rsidRDefault="00733083" w:rsidP="13BCB0B8">
      <w:pPr>
        <w:shd w:val="clear" w:color="auto" w:fill="FFFFFF" w:themeFill="background1"/>
        <w:spacing w:after="0"/>
        <w:contextualSpacing/>
        <w:jc w:val="both"/>
        <w:rPr>
          <w:rFonts w:eastAsia="Times New Roman" w:cs="Times New Roman"/>
          <w:lang w:eastAsia="en-GB"/>
        </w:rPr>
      </w:pPr>
      <w:r w:rsidRPr="13BCB0B8">
        <w:rPr>
          <w:rFonts w:eastAsia="Times New Roman" w:cs="Times New Roman"/>
          <w:b/>
          <w:bCs/>
          <w:u w:val="single"/>
          <w:lang w:eastAsia="en-GB"/>
        </w:rPr>
        <w:t xml:space="preserve">Questions to </w:t>
      </w:r>
      <w:r w:rsidR="331F93D1" w:rsidRPr="13BCB0B8">
        <w:rPr>
          <w:rFonts w:eastAsia="Times New Roman" w:cs="Times New Roman"/>
          <w:b/>
          <w:bCs/>
          <w:u w:val="single"/>
          <w:lang w:eastAsia="en-GB"/>
        </w:rPr>
        <w:t>h</w:t>
      </w:r>
      <w:r w:rsidRPr="13BCB0B8">
        <w:rPr>
          <w:rFonts w:eastAsia="Times New Roman" w:cs="Times New Roman"/>
          <w:b/>
          <w:bCs/>
          <w:u w:val="single"/>
          <w:lang w:eastAsia="en-GB"/>
        </w:rPr>
        <w:t xml:space="preserve">elp </w:t>
      </w:r>
      <w:r w:rsidR="61609B23" w:rsidRPr="13BCB0B8">
        <w:rPr>
          <w:rFonts w:eastAsia="Times New Roman" w:cs="Times New Roman"/>
          <w:b/>
          <w:bCs/>
          <w:u w:val="single"/>
          <w:lang w:eastAsia="en-GB"/>
        </w:rPr>
        <w:t>m</w:t>
      </w:r>
      <w:r w:rsidRPr="13BCB0B8">
        <w:rPr>
          <w:rFonts w:eastAsia="Times New Roman" w:cs="Times New Roman"/>
          <w:b/>
          <w:bCs/>
          <w:u w:val="single"/>
          <w:lang w:eastAsia="en-GB"/>
        </w:rPr>
        <w:t xml:space="preserve">aintain a </w:t>
      </w:r>
      <w:r w:rsidR="0B0AEF36" w:rsidRPr="13BCB0B8">
        <w:rPr>
          <w:rFonts w:eastAsia="Times New Roman" w:cs="Times New Roman"/>
          <w:b/>
          <w:bCs/>
          <w:u w:val="single"/>
          <w:lang w:eastAsia="en-GB"/>
        </w:rPr>
        <w:t>h</w:t>
      </w:r>
      <w:r w:rsidRPr="13BCB0B8">
        <w:rPr>
          <w:rFonts w:eastAsia="Times New Roman" w:cs="Times New Roman"/>
          <w:b/>
          <w:bCs/>
          <w:u w:val="single"/>
          <w:lang w:eastAsia="en-GB"/>
        </w:rPr>
        <w:t xml:space="preserve">ealthy </w:t>
      </w:r>
      <w:r w:rsidR="15284E16" w:rsidRPr="13BCB0B8">
        <w:rPr>
          <w:rFonts w:eastAsia="Times New Roman" w:cs="Times New Roman"/>
          <w:b/>
          <w:bCs/>
          <w:u w:val="single"/>
          <w:lang w:eastAsia="en-GB"/>
        </w:rPr>
        <w:t>o</w:t>
      </w:r>
      <w:r w:rsidRPr="13BCB0B8">
        <w:rPr>
          <w:rFonts w:eastAsia="Times New Roman" w:cs="Times New Roman"/>
          <w:b/>
          <w:bCs/>
          <w:u w:val="single"/>
          <w:lang w:eastAsia="en-GB"/>
        </w:rPr>
        <w:t>utlook</w:t>
      </w:r>
    </w:p>
    <w:p w14:paraId="132689DE" w14:textId="5E642520" w:rsidR="00733083" w:rsidRPr="00580135" w:rsidRDefault="00733083" w:rsidP="13BCB0B8">
      <w:pPr>
        <w:shd w:val="clear" w:color="auto" w:fill="FFFFFF" w:themeFill="background1"/>
        <w:spacing w:after="0"/>
        <w:jc w:val="both"/>
        <w:rPr>
          <w:lang w:eastAsia="en-GB"/>
        </w:rPr>
      </w:pPr>
      <w:r w:rsidRPr="13BCB0B8">
        <w:rPr>
          <w:lang w:eastAsia="en-GB"/>
        </w:rPr>
        <w:t xml:space="preserve">18. What new ideas have </w:t>
      </w:r>
      <w:r w:rsidR="0C209AAB" w:rsidRPr="13BCB0B8">
        <w:rPr>
          <w:lang w:eastAsia="en-GB"/>
        </w:rPr>
        <w:t xml:space="preserve">you </w:t>
      </w:r>
      <w:r w:rsidRPr="13BCB0B8">
        <w:rPr>
          <w:lang w:eastAsia="en-GB"/>
        </w:rPr>
        <w:t xml:space="preserve">tried lately to keep </w:t>
      </w:r>
      <w:r w:rsidR="445EE978" w:rsidRPr="13BCB0B8">
        <w:rPr>
          <w:lang w:eastAsia="en-GB"/>
        </w:rPr>
        <w:t xml:space="preserve">yourself </w:t>
      </w:r>
      <w:r w:rsidRPr="13BCB0B8">
        <w:rPr>
          <w:lang w:eastAsia="en-GB"/>
        </w:rPr>
        <w:t>energized about teaching?</w:t>
      </w:r>
    </w:p>
    <w:p w14:paraId="4883B63B" w14:textId="78373261" w:rsidR="00733083" w:rsidRPr="00580135" w:rsidRDefault="00733083" w:rsidP="1FBCDD01">
      <w:pPr>
        <w:shd w:val="clear" w:color="auto" w:fill="FFFFFF" w:themeFill="background1"/>
        <w:spacing w:after="0"/>
        <w:jc w:val="both"/>
        <w:rPr>
          <w:rFonts w:ascii="Calibri" w:eastAsia="Calibri" w:hAnsi="Calibri" w:cs="Calibri"/>
        </w:rPr>
      </w:pPr>
      <w:r w:rsidRPr="1FBCDD01">
        <w:rPr>
          <w:lang w:eastAsia="en-GB"/>
        </w:rPr>
        <w:t xml:space="preserve">19. </w:t>
      </w:r>
      <w:r w:rsidR="3E1FE3E2" w:rsidRPr="1FBCDD01">
        <w:rPr>
          <w:rFonts w:ascii="Calibri" w:eastAsia="Calibri" w:hAnsi="Calibri" w:cs="Calibri"/>
          <w:color w:val="000000" w:themeColor="text1"/>
        </w:rPr>
        <w:t>What have you done lately to connect with others and share your experiences, to ensure you remain an effective teacher?</w:t>
      </w:r>
    </w:p>
    <w:p w14:paraId="21769D0F" w14:textId="5F1CA408" w:rsidR="00733083" w:rsidRPr="001E373D" w:rsidRDefault="00733083" w:rsidP="13BCB0B8">
      <w:pPr>
        <w:shd w:val="clear" w:color="auto" w:fill="FFFFFF" w:themeFill="background1"/>
        <w:spacing w:after="0"/>
        <w:jc w:val="both"/>
        <w:rPr>
          <w:lang w:eastAsia="en-GB"/>
        </w:rPr>
      </w:pPr>
      <w:r w:rsidRPr="13BCB0B8">
        <w:rPr>
          <w:lang w:eastAsia="en-GB"/>
        </w:rPr>
        <w:t xml:space="preserve">20. What things could </w:t>
      </w:r>
      <w:r w:rsidR="27670785" w:rsidRPr="13BCB0B8">
        <w:rPr>
          <w:lang w:eastAsia="en-GB"/>
        </w:rPr>
        <w:t>you</w:t>
      </w:r>
      <w:r w:rsidRPr="13BCB0B8">
        <w:rPr>
          <w:lang w:eastAsia="en-GB"/>
        </w:rPr>
        <w:t xml:space="preserve"> realistically do to reduce the time </w:t>
      </w:r>
      <w:r w:rsidR="7396FC84" w:rsidRPr="13BCB0B8">
        <w:rPr>
          <w:lang w:eastAsia="en-GB"/>
        </w:rPr>
        <w:t>you</w:t>
      </w:r>
      <w:r w:rsidRPr="13BCB0B8">
        <w:rPr>
          <w:lang w:eastAsia="en-GB"/>
        </w:rPr>
        <w:t xml:space="preserve"> spend on time consuming tasks?</w:t>
      </w:r>
    </w:p>
    <w:p w14:paraId="7DF584A1" w14:textId="2C8043BE" w:rsidR="13BCB0B8" w:rsidRDefault="13BCB0B8" w:rsidP="13BCB0B8">
      <w:pPr>
        <w:shd w:val="clear" w:color="auto" w:fill="FFFFFF" w:themeFill="background1"/>
        <w:spacing w:after="0"/>
        <w:jc w:val="both"/>
        <w:rPr>
          <w:lang w:eastAsia="en-GB"/>
        </w:rPr>
      </w:pPr>
    </w:p>
    <w:p w14:paraId="28ECB698" w14:textId="15CDF95D" w:rsidR="609A4E00" w:rsidRDefault="609A4E00" w:rsidP="13BCB0B8">
      <w:pPr>
        <w:shd w:val="clear" w:color="auto" w:fill="FFFFFF" w:themeFill="background1"/>
        <w:spacing w:after="0"/>
        <w:jc w:val="both"/>
        <w:rPr>
          <w:b/>
          <w:bCs/>
          <w:lang w:eastAsia="en-GB"/>
        </w:rPr>
      </w:pPr>
      <w:r w:rsidRPr="13BCB0B8">
        <w:rPr>
          <w:b/>
          <w:bCs/>
          <w:lang w:eastAsia="en-GB"/>
        </w:rPr>
        <w:t>Appendix 1</w:t>
      </w:r>
    </w:p>
    <w:p w14:paraId="165026FD" w14:textId="62DAE74D" w:rsidR="609A4E00" w:rsidRDefault="00FA2EE6" w:rsidP="13BCB0B8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hyperlink r:id="rId12">
        <w:r w:rsidR="609A4E00" w:rsidRPr="13BCB0B8">
          <w:rPr>
            <w:rStyle w:val="Hyperlink"/>
            <w:rFonts w:ascii="Calibri" w:eastAsia="Calibri" w:hAnsi="Calibri" w:cs="Calibri"/>
          </w:rPr>
          <w:t>Professional Standards Framework for teaching and supporting learning in higher education 2023</w:t>
        </w:r>
      </w:hyperlink>
      <w:r w:rsidR="609A4E00" w:rsidRPr="13BCB0B8">
        <w:rPr>
          <w:rFonts w:ascii="Calibri" w:eastAsia="Calibri" w:hAnsi="Calibri" w:cs="Calibri"/>
          <w:color w:val="000000" w:themeColor="text1"/>
        </w:rPr>
        <w:t xml:space="preserve"> (PSF2023)</w:t>
      </w:r>
    </w:p>
    <w:p w14:paraId="06836E5D" w14:textId="77777777" w:rsidR="00733083" w:rsidRDefault="00733083" w:rsidP="00B43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Arial"/>
          <w:bCs/>
          <w:color w:val="0070C0"/>
          <w:lang w:val="en-US" w:eastAsia="ja-JP"/>
        </w:rPr>
      </w:pPr>
    </w:p>
    <w:p w14:paraId="360EF184" w14:textId="77777777" w:rsidR="009D523E" w:rsidRPr="009D523E" w:rsidRDefault="009D523E" w:rsidP="00B43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Arial"/>
          <w:b/>
          <w:color w:val="000000"/>
          <w:lang w:val="en-US" w:eastAsia="ja-JP"/>
        </w:rPr>
      </w:pPr>
    </w:p>
    <w:p w14:paraId="0CCFFAAC" w14:textId="5F8C25BA" w:rsidR="009D523E" w:rsidRPr="009D523E" w:rsidRDefault="4B440CA8" w:rsidP="13BCB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77664AF5" wp14:editId="19016F9B">
            <wp:extent cx="4724398" cy="6105526"/>
            <wp:effectExtent l="0" t="0" r="0" b="0"/>
            <wp:docPr id="618738352" name="Picture 618738352" descr="A picture containing text, screenshot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398" cy="610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23E">
        <w:br/>
      </w:r>
    </w:p>
    <w:sectPr w:rsidR="009D523E" w:rsidRPr="009D523E" w:rsidSect="00A24DE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4989" w14:textId="77777777" w:rsidR="00254AC7" w:rsidRDefault="00254AC7" w:rsidP="009D523E">
      <w:pPr>
        <w:spacing w:after="0" w:line="240" w:lineRule="auto"/>
      </w:pPr>
      <w:r>
        <w:separator/>
      </w:r>
    </w:p>
  </w:endnote>
  <w:endnote w:type="continuationSeparator" w:id="0">
    <w:p w14:paraId="00A7BD22" w14:textId="77777777" w:rsidR="00254AC7" w:rsidRDefault="00254AC7" w:rsidP="009D523E">
      <w:pPr>
        <w:spacing w:after="0" w:line="240" w:lineRule="auto"/>
      </w:pPr>
      <w:r>
        <w:continuationSeparator/>
      </w:r>
    </w:p>
  </w:endnote>
  <w:endnote w:type="continuationNotice" w:id="1">
    <w:p w14:paraId="1C7B18E0" w14:textId="77777777" w:rsidR="00254AC7" w:rsidRDefault="00254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F5D58" w14:textId="4D0385D9" w:rsidR="009D523E" w:rsidRDefault="001F372B">
    <w:pPr>
      <w:pStyle w:val="Footer"/>
    </w:pPr>
    <w:r>
      <w:t xml:space="preserve">K. Whitehouse </w:t>
    </w:r>
    <w:r w:rsidR="00D320C9">
      <w:t>July 2023</w:t>
    </w:r>
  </w:p>
  <w:p w14:paraId="684FF9C3" w14:textId="250AC450" w:rsidR="009D523E" w:rsidRDefault="009D523E">
    <w:pPr>
      <w:pStyle w:val="Footer"/>
    </w:pPr>
    <w:r>
      <w:t>T</w:t>
    </w:r>
    <w:r w:rsidR="00D320C9">
      <w:t>eaching observation guidance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06045" w14:textId="77777777" w:rsidR="00254AC7" w:rsidRDefault="00254AC7" w:rsidP="009D523E">
      <w:pPr>
        <w:spacing w:after="0" w:line="240" w:lineRule="auto"/>
      </w:pPr>
      <w:r>
        <w:separator/>
      </w:r>
    </w:p>
  </w:footnote>
  <w:footnote w:type="continuationSeparator" w:id="0">
    <w:p w14:paraId="6188E764" w14:textId="77777777" w:rsidR="00254AC7" w:rsidRDefault="00254AC7" w:rsidP="009D523E">
      <w:pPr>
        <w:spacing w:after="0" w:line="240" w:lineRule="auto"/>
      </w:pPr>
      <w:r>
        <w:continuationSeparator/>
      </w:r>
    </w:p>
  </w:footnote>
  <w:footnote w:type="continuationNotice" w:id="1">
    <w:p w14:paraId="5B9DE36B" w14:textId="77777777" w:rsidR="00254AC7" w:rsidRDefault="00254AC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4b0OTWf" int2:invalidationBookmarkName="" int2:hashCode="6250ymz+lgWVoO" int2:id="rKx0DoH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3E7CC"/>
    <w:multiLevelType w:val="hybridMultilevel"/>
    <w:tmpl w:val="23FA9A7C"/>
    <w:lvl w:ilvl="0" w:tplc="1A4428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96F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8E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41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07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60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E1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8A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4C8C"/>
    <w:multiLevelType w:val="hybridMultilevel"/>
    <w:tmpl w:val="CC543460"/>
    <w:lvl w:ilvl="0" w:tplc="9614F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FC7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A0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8A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4B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41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02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9D7"/>
    <w:multiLevelType w:val="hybridMultilevel"/>
    <w:tmpl w:val="16BA4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29E"/>
    <w:multiLevelType w:val="hybridMultilevel"/>
    <w:tmpl w:val="5322B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22D3"/>
    <w:multiLevelType w:val="hybridMultilevel"/>
    <w:tmpl w:val="3E7A4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2CF7"/>
    <w:multiLevelType w:val="hybridMultilevel"/>
    <w:tmpl w:val="CD9212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B0"/>
    <w:multiLevelType w:val="hybridMultilevel"/>
    <w:tmpl w:val="DB06F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6AE"/>
    <w:multiLevelType w:val="hybridMultilevel"/>
    <w:tmpl w:val="2D2C73A0"/>
    <w:lvl w:ilvl="0" w:tplc="2B3CF8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702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8D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E2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3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C1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2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C1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2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A2"/>
    <w:multiLevelType w:val="hybridMultilevel"/>
    <w:tmpl w:val="A8FC3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0E36"/>
    <w:multiLevelType w:val="hybridMultilevel"/>
    <w:tmpl w:val="688C4BA6"/>
    <w:lvl w:ilvl="0" w:tplc="892CFD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1AD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A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C2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AA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B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40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C0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A9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CA9E"/>
    <w:multiLevelType w:val="hybridMultilevel"/>
    <w:tmpl w:val="E04C7DEE"/>
    <w:lvl w:ilvl="0" w:tplc="AFE69C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63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43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0E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0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61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C5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8B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C6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D7E03"/>
    <w:multiLevelType w:val="hybridMultilevel"/>
    <w:tmpl w:val="19AAF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7013"/>
    <w:multiLevelType w:val="hybridMultilevel"/>
    <w:tmpl w:val="BF4A1CE6"/>
    <w:lvl w:ilvl="0" w:tplc="2A9E3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AC1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C6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4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6F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A6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8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20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E5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60F0E"/>
    <w:multiLevelType w:val="hybridMultilevel"/>
    <w:tmpl w:val="9162CD52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3C41C1"/>
    <w:multiLevelType w:val="hybridMultilevel"/>
    <w:tmpl w:val="771A918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AD23ED"/>
    <w:multiLevelType w:val="hybridMultilevel"/>
    <w:tmpl w:val="F790EB90"/>
    <w:lvl w:ilvl="0" w:tplc="A9F475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2A7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A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21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6D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02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AA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C3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62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0F78"/>
    <w:multiLevelType w:val="hybridMultilevel"/>
    <w:tmpl w:val="8D92BFDE"/>
    <w:lvl w:ilvl="0" w:tplc="400A3E0E">
      <w:start w:val="1"/>
      <w:numFmt w:val="decimal"/>
      <w:lvlText w:val="%1."/>
      <w:lvlJc w:val="left"/>
      <w:pPr>
        <w:ind w:left="720" w:hanging="360"/>
      </w:pPr>
    </w:lvl>
    <w:lvl w:ilvl="1" w:tplc="1776598A">
      <w:start w:val="1"/>
      <w:numFmt w:val="lowerLetter"/>
      <w:lvlText w:val="%2."/>
      <w:lvlJc w:val="left"/>
      <w:pPr>
        <w:ind w:left="1440" w:hanging="360"/>
      </w:pPr>
    </w:lvl>
    <w:lvl w:ilvl="2" w:tplc="762CD6FE">
      <w:start w:val="1"/>
      <w:numFmt w:val="lowerRoman"/>
      <w:lvlText w:val="%3."/>
      <w:lvlJc w:val="right"/>
      <w:pPr>
        <w:ind w:left="2160" w:hanging="180"/>
      </w:pPr>
    </w:lvl>
    <w:lvl w:ilvl="3" w:tplc="51CA31C0">
      <w:start w:val="1"/>
      <w:numFmt w:val="decimal"/>
      <w:lvlText w:val="%4."/>
      <w:lvlJc w:val="left"/>
      <w:pPr>
        <w:ind w:left="2880" w:hanging="360"/>
      </w:pPr>
    </w:lvl>
    <w:lvl w:ilvl="4" w:tplc="11E4BADC">
      <w:start w:val="1"/>
      <w:numFmt w:val="lowerLetter"/>
      <w:lvlText w:val="%5."/>
      <w:lvlJc w:val="left"/>
      <w:pPr>
        <w:ind w:left="3600" w:hanging="360"/>
      </w:pPr>
    </w:lvl>
    <w:lvl w:ilvl="5" w:tplc="04D49E5E">
      <w:start w:val="1"/>
      <w:numFmt w:val="lowerRoman"/>
      <w:lvlText w:val="%6."/>
      <w:lvlJc w:val="right"/>
      <w:pPr>
        <w:ind w:left="4320" w:hanging="180"/>
      </w:pPr>
    </w:lvl>
    <w:lvl w:ilvl="6" w:tplc="056C56B8">
      <w:start w:val="1"/>
      <w:numFmt w:val="decimal"/>
      <w:lvlText w:val="%7."/>
      <w:lvlJc w:val="left"/>
      <w:pPr>
        <w:ind w:left="5040" w:hanging="360"/>
      </w:pPr>
    </w:lvl>
    <w:lvl w:ilvl="7" w:tplc="5F6661DA">
      <w:start w:val="1"/>
      <w:numFmt w:val="lowerLetter"/>
      <w:lvlText w:val="%8."/>
      <w:lvlJc w:val="left"/>
      <w:pPr>
        <w:ind w:left="5760" w:hanging="360"/>
      </w:pPr>
    </w:lvl>
    <w:lvl w:ilvl="8" w:tplc="5E0C5F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D33"/>
    <w:multiLevelType w:val="hybridMultilevel"/>
    <w:tmpl w:val="38C07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9479"/>
    <w:multiLevelType w:val="hybridMultilevel"/>
    <w:tmpl w:val="FFAC0F2A"/>
    <w:lvl w:ilvl="0" w:tplc="FC7EF1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56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69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3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6A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E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03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83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03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1925D"/>
    <w:multiLevelType w:val="hybridMultilevel"/>
    <w:tmpl w:val="E27AE4BA"/>
    <w:lvl w:ilvl="0" w:tplc="6082D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E8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83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7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A8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4C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3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07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26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965A5"/>
    <w:multiLevelType w:val="hybridMultilevel"/>
    <w:tmpl w:val="D2022640"/>
    <w:lvl w:ilvl="0" w:tplc="BE72A4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F4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E1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8D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9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AB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E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8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9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BF27A"/>
    <w:multiLevelType w:val="hybridMultilevel"/>
    <w:tmpl w:val="FDF2C438"/>
    <w:lvl w:ilvl="0" w:tplc="4874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D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E5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47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7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C7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83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9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2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53C34"/>
    <w:multiLevelType w:val="hybridMultilevel"/>
    <w:tmpl w:val="417CC226"/>
    <w:lvl w:ilvl="0" w:tplc="BB2E57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A0C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E3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8F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84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4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9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6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72B1B"/>
    <w:multiLevelType w:val="hybridMultilevel"/>
    <w:tmpl w:val="BDDAE2A4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0EF3A"/>
    <w:multiLevelType w:val="hybridMultilevel"/>
    <w:tmpl w:val="300C9AF2"/>
    <w:lvl w:ilvl="0" w:tplc="AA6EC8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347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8D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0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9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4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C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EB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89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2D757"/>
    <w:multiLevelType w:val="hybridMultilevel"/>
    <w:tmpl w:val="9DF8CB6C"/>
    <w:lvl w:ilvl="0" w:tplc="64521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6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6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6E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22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7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CB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09957">
    <w:abstractNumId w:val="10"/>
  </w:num>
  <w:num w:numId="2" w16cid:durableId="787746733">
    <w:abstractNumId w:val="7"/>
  </w:num>
  <w:num w:numId="3" w16cid:durableId="1939949445">
    <w:abstractNumId w:val="18"/>
  </w:num>
  <w:num w:numId="4" w16cid:durableId="930817914">
    <w:abstractNumId w:val="24"/>
  </w:num>
  <w:num w:numId="5" w16cid:durableId="172577607">
    <w:abstractNumId w:val="1"/>
  </w:num>
  <w:num w:numId="6" w16cid:durableId="2005081879">
    <w:abstractNumId w:val="0"/>
  </w:num>
  <w:num w:numId="7" w16cid:durableId="1272469419">
    <w:abstractNumId w:val="15"/>
  </w:num>
  <w:num w:numId="8" w16cid:durableId="866255811">
    <w:abstractNumId w:val="22"/>
  </w:num>
  <w:num w:numId="9" w16cid:durableId="963384788">
    <w:abstractNumId w:val="20"/>
  </w:num>
  <w:num w:numId="10" w16cid:durableId="1339692157">
    <w:abstractNumId w:val="9"/>
  </w:num>
  <w:num w:numId="11" w16cid:durableId="1099104860">
    <w:abstractNumId w:val="19"/>
  </w:num>
  <w:num w:numId="12" w16cid:durableId="697774125">
    <w:abstractNumId w:val="25"/>
  </w:num>
  <w:num w:numId="13" w16cid:durableId="1419400591">
    <w:abstractNumId w:val="12"/>
  </w:num>
  <w:num w:numId="14" w16cid:durableId="1486554395">
    <w:abstractNumId w:val="16"/>
  </w:num>
  <w:num w:numId="15" w16cid:durableId="344602350">
    <w:abstractNumId w:val="21"/>
  </w:num>
  <w:num w:numId="16" w16cid:durableId="1766614904">
    <w:abstractNumId w:val="2"/>
  </w:num>
  <w:num w:numId="17" w16cid:durableId="313074257">
    <w:abstractNumId w:val="11"/>
  </w:num>
  <w:num w:numId="18" w16cid:durableId="786508795">
    <w:abstractNumId w:val="6"/>
  </w:num>
  <w:num w:numId="19" w16cid:durableId="1267082671">
    <w:abstractNumId w:val="3"/>
  </w:num>
  <w:num w:numId="20" w16cid:durableId="1971127162">
    <w:abstractNumId w:val="5"/>
  </w:num>
  <w:num w:numId="21" w16cid:durableId="233660791">
    <w:abstractNumId w:val="17"/>
  </w:num>
  <w:num w:numId="22" w16cid:durableId="1028683451">
    <w:abstractNumId w:val="8"/>
  </w:num>
  <w:num w:numId="23" w16cid:durableId="407074173">
    <w:abstractNumId w:val="14"/>
  </w:num>
  <w:num w:numId="24" w16cid:durableId="1322545695">
    <w:abstractNumId w:val="23"/>
  </w:num>
  <w:num w:numId="25" w16cid:durableId="1900742994">
    <w:abstractNumId w:val="13"/>
  </w:num>
  <w:num w:numId="26" w16cid:durableId="1997025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40"/>
    <w:rsid w:val="00052EE4"/>
    <w:rsid w:val="000E0829"/>
    <w:rsid w:val="001F372B"/>
    <w:rsid w:val="0020479C"/>
    <w:rsid w:val="00254AC7"/>
    <w:rsid w:val="0026227C"/>
    <w:rsid w:val="00291C91"/>
    <w:rsid w:val="00343A42"/>
    <w:rsid w:val="00385953"/>
    <w:rsid w:val="0039073D"/>
    <w:rsid w:val="004D6E6B"/>
    <w:rsid w:val="00633C40"/>
    <w:rsid w:val="006BB737"/>
    <w:rsid w:val="006E07FF"/>
    <w:rsid w:val="00733083"/>
    <w:rsid w:val="00741AC0"/>
    <w:rsid w:val="007E6C24"/>
    <w:rsid w:val="009912F6"/>
    <w:rsid w:val="009D523E"/>
    <w:rsid w:val="00A21A3D"/>
    <w:rsid w:val="00A24DE4"/>
    <w:rsid w:val="00B43C58"/>
    <w:rsid w:val="00B67B17"/>
    <w:rsid w:val="00BD1251"/>
    <w:rsid w:val="00D258F6"/>
    <w:rsid w:val="00D320C9"/>
    <w:rsid w:val="00EB7541"/>
    <w:rsid w:val="00EF4137"/>
    <w:rsid w:val="00F24A91"/>
    <w:rsid w:val="00F86598"/>
    <w:rsid w:val="00FA2EE6"/>
    <w:rsid w:val="00FC34A6"/>
    <w:rsid w:val="0303CEAA"/>
    <w:rsid w:val="0723C236"/>
    <w:rsid w:val="0A67FEE7"/>
    <w:rsid w:val="0AABBB0C"/>
    <w:rsid w:val="0B0AEF36"/>
    <w:rsid w:val="0B266F81"/>
    <w:rsid w:val="0B2D783D"/>
    <w:rsid w:val="0C03CF48"/>
    <w:rsid w:val="0C1BB379"/>
    <w:rsid w:val="0C209AAB"/>
    <w:rsid w:val="0D1AC5D5"/>
    <w:rsid w:val="0DA78D2F"/>
    <w:rsid w:val="0E7A3A3F"/>
    <w:rsid w:val="0ED91D97"/>
    <w:rsid w:val="0F0674D6"/>
    <w:rsid w:val="0F2488D7"/>
    <w:rsid w:val="0FCC894F"/>
    <w:rsid w:val="109741AA"/>
    <w:rsid w:val="10D7406B"/>
    <w:rsid w:val="10DF2DF1"/>
    <w:rsid w:val="11522E5B"/>
    <w:rsid w:val="115B4284"/>
    <w:rsid w:val="123E03C8"/>
    <w:rsid w:val="127310CC"/>
    <w:rsid w:val="12FD2A17"/>
    <w:rsid w:val="1307E5C8"/>
    <w:rsid w:val="13BCB0B8"/>
    <w:rsid w:val="14433B82"/>
    <w:rsid w:val="1456B515"/>
    <w:rsid w:val="15284E16"/>
    <w:rsid w:val="15AAB18E"/>
    <w:rsid w:val="16777C38"/>
    <w:rsid w:val="1677E207"/>
    <w:rsid w:val="19C847BC"/>
    <w:rsid w:val="1A259FC4"/>
    <w:rsid w:val="1B1FCAEE"/>
    <w:rsid w:val="1B7DA3F6"/>
    <w:rsid w:val="1C35ECE8"/>
    <w:rsid w:val="1C3B3ACB"/>
    <w:rsid w:val="1D1369A6"/>
    <w:rsid w:val="1DB5C373"/>
    <w:rsid w:val="1DBDB0F9"/>
    <w:rsid w:val="1DD6008B"/>
    <w:rsid w:val="1F4CE56B"/>
    <w:rsid w:val="1F7F14E8"/>
    <w:rsid w:val="1F926542"/>
    <w:rsid w:val="1FBCDD01"/>
    <w:rsid w:val="208365E5"/>
    <w:rsid w:val="2284862D"/>
    <w:rsid w:val="22893496"/>
    <w:rsid w:val="22D402BD"/>
    <w:rsid w:val="242504F7"/>
    <w:rsid w:val="24464CB0"/>
    <w:rsid w:val="247C1664"/>
    <w:rsid w:val="2484D6D7"/>
    <w:rsid w:val="24EF98CF"/>
    <w:rsid w:val="27670785"/>
    <w:rsid w:val="28B057A4"/>
    <w:rsid w:val="29F9A7C3"/>
    <w:rsid w:val="2ACABE01"/>
    <w:rsid w:val="2D129EF8"/>
    <w:rsid w:val="2DD3D4C3"/>
    <w:rsid w:val="2F845DAF"/>
    <w:rsid w:val="304A3FBA"/>
    <w:rsid w:val="30AD2243"/>
    <w:rsid w:val="30BD4024"/>
    <w:rsid w:val="310B7585"/>
    <w:rsid w:val="32B08C54"/>
    <w:rsid w:val="331F93D1"/>
    <w:rsid w:val="3381E07C"/>
    <w:rsid w:val="339B3AAF"/>
    <w:rsid w:val="33A6455B"/>
    <w:rsid w:val="34431647"/>
    <w:rsid w:val="36D2DB71"/>
    <w:rsid w:val="36D6C672"/>
    <w:rsid w:val="3895AED1"/>
    <w:rsid w:val="391722B8"/>
    <w:rsid w:val="392FEC35"/>
    <w:rsid w:val="39348B1D"/>
    <w:rsid w:val="39786F3D"/>
    <w:rsid w:val="39C9EE44"/>
    <w:rsid w:val="39E48611"/>
    <w:rsid w:val="3A0A7C33"/>
    <w:rsid w:val="3CDFF250"/>
    <w:rsid w:val="3D639610"/>
    <w:rsid w:val="3E1FE3E2"/>
    <w:rsid w:val="402064C3"/>
    <w:rsid w:val="413AFE1A"/>
    <w:rsid w:val="41B27AD2"/>
    <w:rsid w:val="41FC33E5"/>
    <w:rsid w:val="42781000"/>
    <w:rsid w:val="43D85659"/>
    <w:rsid w:val="44080079"/>
    <w:rsid w:val="445EE978"/>
    <w:rsid w:val="45752FF5"/>
    <w:rsid w:val="46B67CAB"/>
    <w:rsid w:val="47176C64"/>
    <w:rsid w:val="48CFC303"/>
    <w:rsid w:val="49D25D6E"/>
    <w:rsid w:val="4A190D41"/>
    <w:rsid w:val="4B440CA8"/>
    <w:rsid w:val="4CFA4192"/>
    <w:rsid w:val="4FF3901D"/>
    <w:rsid w:val="51EDF589"/>
    <w:rsid w:val="51FE973E"/>
    <w:rsid w:val="52E820B3"/>
    <w:rsid w:val="5394FFB3"/>
    <w:rsid w:val="557C8599"/>
    <w:rsid w:val="57F67201"/>
    <w:rsid w:val="58CA84F5"/>
    <w:rsid w:val="5A044137"/>
    <w:rsid w:val="5B80BA92"/>
    <w:rsid w:val="5ED7B25A"/>
    <w:rsid w:val="607382BB"/>
    <w:rsid w:val="609A4E00"/>
    <w:rsid w:val="61609B23"/>
    <w:rsid w:val="620F531C"/>
    <w:rsid w:val="62D60D5D"/>
    <w:rsid w:val="6753BC30"/>
    <w:rsid w:val="68384CC5"/>
    <w:rsid w:val="691059C8"/>
    <w:rsid w:val="69939F4C"/>
    <w:rsid w:val="6AFCED1D"/>
    <w:rsid w:val="6D362072"/>
    <w:rsid w:val="6E348DDF"/>
    <w:rsid w:val="6E958A24"/>
    <w:rsid w:val="6F13C75D"/>
    <w:rsid w:val="6F236E0A"/>
    <w:rsid w:val="6F67C0DA"/>
    <w:rsid w:val="6FD74E6A"/>
    <w:rsid w:val="70E3E93B"/>
    <w:rsid w:val="71D9A3A7"/>
    <w:rsid w:val="725FF194"/>
    <w:rsid w:val="7396FC84"/>
    <w:rsid w:val="73E29998"/>
    <w:rsid w:val="75E9AB2A"/>
    <w:rsid w:val="763F9FC4"/>
    <w:rsid w:val="771D4E98"/>
    <w:rsid w:val="77460EE1"/>
    <w:rsid w:val="77CED436"/>
    <w:rsid w:val="786ED375"/>
    <w:rsid w:val="78B31448"/>
    <w:rsid w:val="79251011"/>
    <w:rsid w:val="79F22E76"/>
    <w:rsid w:val="7A723D86"/>
    <w:rsid w:val="7B250912"/>
    <w:rsid w:val="7B8DFED7"/>
    <w:rsid w:val="7C74F7CC"/>
    <w:rsid w:val="7D287323"/>
    <w:rsid w:val="7E4AB1A9"/>
    <w:rsid w:val="7E5137B7"/>
    <w:rsid w:val="7F57C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D2D4"/>
  <w15:docId w15:val="{75FC8286-BB72-4EDE-B1D5-59875C62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3E"/>
  </w:style>
  <w:style w:type="paragraph" w:styleId="Footer">
    <w:name w:val="footer"/>
    <w:basedOn w:val="Normal"/>
    <w:link w:val="FooterChar"/>
    <w:uiPriority w:val="99"/>
    <w:unhideWhenUsed/>
    <w:rsid w:val="009D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3E"/>
  </w:style>
  <w:style w:type="paragraph" w:styleId="BalloonText">
    <w:name w:val="Balloon Text"/>
    <w:basedOn w:val="Normal"/>
    <w:link w:val="BalloonTextChar"/>
    <w:uiPriority w:val="99"/>
    <w:semiHidden/>
    <w:unhideWhenUsed/>
    <w:rsid w:val="009D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//1.%202022%202023%2014%20April23/21.%20Worcester%20Scheme/AdvanceHE%20review%20of%20UKPSF/PSF%202023%20-%20Screen%20Reader%20Compatible%20-%20final_1675089549.pdf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//1.%202022%202023%2014%20April23/21.%20Worcester%20Scheme/AdvanceHE%20review%20of%20UKPSF/PSF%202023%20-%20Screen%20Reader%20Compatible%20-%20final_1675089549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worcac.sharepoint.com/:w:/t/uwd-0074/ESmQfEAQWF1Ckx0mTksX9ycBNQMlB-R2zxfuEpXMrSxnnw?e=ULakp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35e963-86b9-4585-95d3-054adbb9e57a">
      <Terms xmlns="http://schemas.microsoft.com/office/infopath/2007/PartnerControls"/>
    </lcf76f155ced4ddcb4097134ff3c332f>
    <TaxCatchAll xmlns="2ab40f22-c993-49b7-8689-273f7d7a3b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FF320CFAC7459F65DD544E2CC2BC" ma:contentTypeVersion="15" ma:contentTypeDescription="Create a new document." ma:contentTypeScope="" ma:versionID="698a37ba462bd7d72d5a694125cdbb71">
  <xsd:schema xmlns:xsd="http://www.w3.org/2001/XMLSchema" xmlns:xs="http://www.w3.org/2001/XMLSchema" xmlns:p="http://schemas.microsoft.com/office/2006/metadata/properties" xmlns:ns2="2835e963-86b9-4585-95d3-054adbb9e57a" xmlns:ns3="2ab40f22-c993-49b7-8689-273f7d7a3b1b" targetNamespace="http://schemas.microsoft.com/office/2006/metadata/properties" ma:root="true" ma:fieldsID="2af42275f9f0a2ffa41c051ca93d5c5b" ns2:_="" ns3:_="">
    <xsd:import namespace="2835e963-86b9-4585-95d3-054adbb9e57a"/>
    <xsd:import namespace="2ab40f22-c993-49b7-8689-273f7d7a3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5e963-86b9-4585-95d3-054adbb9e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0f22-c993-49b7-8689-273f7d7a3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d877162-a329-40b9-a9e0-6c063a85740a}" ma:internalName="TaxCatchAll" ma:showField="CatchAllData" ma:web="2ab40f22-c993-49b7-8689-273f7d7a3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EAC77-9E18-4C3A-8496-630B531743C5}">
  <ds:schemaRefs>
    <ds:schemaRef ds:uri="http://schemas.microsoft.com/office/2006/metadata/properties"/>
    <ds:schemaRef ds:uri="http://schemas.microsoft.com/office/infopath/2007/PartnerControls"/>
    <ds:schemaRef ds:uri="2835e963-86b9-4585-95d3-054adbb9e57a"/>
    <ds:schemaRef ds:uri="2ab40f22-c993-49b7-8689-273f7d7a3b1b"/>
  </ds:schemaRefs>
</ds:datastoreItem>
</file>

<file path=customXml/itemProps2.xml><?xml version="1.0" encoding="utf-8"?>
<ds:datastoreItem xmlns:ds="http://schemas.openxmlformats.org/officeDocument/2006/customXml" ds:itemID="{D016D5A9-C543-483E-A533-820277A4D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62BF8-190C-4DA2-B72F-952E7CEC3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5e963-86b9-4585-95d3-054adbb9e57a"/>
    <ds:schemaRef ds:uri="2ab40f22-c993-49b7-8689-273f7d7a3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1070</Words>
  <Characters>6103</Characters>
  <Application>Microsoft Office Word</Application>
  <DocSecurity>4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Whitehouse</dc:creator>
  <cp:keywords/>
  <dc:description/>
  <cp:lastModifiedBy>Josh Simpson</cp:lastModifiedBy>
  <cp:revision>4</cp:revision>
  <dcterms:created xsi:type="dcterms:W3CDTF">2023-07-20T17:32:00Z</dcterms:created>
  <dcterms:modified xsi:type="dcterms:W3CDTF">2023-07-20T17:52:00Z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0x010100027BFF320CFAC7459F65DD544E2CC2BC</vt:lpwstr>
  </property>
  <property fmtid="{D5CDD505-2E9C-101B-9397-08002B2CF9AE}" pid="3" name="MediaServiceImageTags">
    <vt:lpwstr/>
  </property>
</Properties>
</file>