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92B81" w:rsidR="00BF5B6F" w:rsidP="00BF5B6F" w:rsidRDefault="00BF5B6F" w14:paraId="7ADBB6B2" w14:textId="77777777">
      <w:pPr>
        <w:spacing w:after="0" w:line="240" w:lineRule="auto"/>
        <w:jc w:val="right"/>
        <w:rPr>
          <w:rFonts w:ascii="Arial" w:hAnsi="Arial" w:eastAsia="Times New Roman" w:cs="Arial"/>
          <w:b/>
          <w:lang w:eastAsia="en-GB"/>
        </w:rPr>
      </w:pPr>
    </w:p>
    <w:p w:rsidRPr="00292B81" w:rsidR="00BF5B6F" w:rsidP="00BF5B6F" w:rsidRDefault="00BF5B6F" w14:paraId="59FCCFBC" w14:textId="77777777">
      <w:pPr>
        <w:spacing w:after="0" w:line="240" w:lineRule="auto"/>
        <w:jc w:val="center"/>
        <w:rPr>
          <w:rFonts w:ascii="Arial" w:hAnsi="Arial" w:eastAsia="Times New Roman" w:cs="Arial"/>
          <w:b/>
          <w:lang w:eastAsia="en-GB"/>
        </w:rPr>
      </w:pPr>
      <w:r w:rsidRPr="00292B81">
        <w:rPr>
          <w:rFonts w:ascii="Arial" w:hAnsi="Arial" w:eastAsia="Times New Roman" w:cs="Arial"/>
          <w:b/>
          <w:lang w:eastAsia="en-GB"/>
        </w:rPr>
        <w:t xml:space="preserve">Sustainability Strategy </w:t>
      </w:r>
      <w:r>
        <w:rPr>
          <w:rFonts w:ascii="Arial" w:hAnsi="Arial" w:eastAsia="Times New Roman" w:cs="Arial"/>
          <w:b/>
          <w:lang w:eastAsia="en-GB"/>
        </w:rPr>
        <w:t>Committee</w:t>
      </w:r>
    </w:p>
    <w:p w:rsidR="00BF5B6F" w:rsidP="592213DF" w:rsidRDefault="00BF5B6F" w14:paraId="52BA4FEA" w14:textId="16B93224">
      <w:pPr>
        <w:spacing w:after="0" w:line="240" w:lineRule="auto"/>
        <w:jc w:val="center"/>
        <w:rPr>
          <w:rFonts w:ascii="Arial" w:hAnsi="Arial" w:eastAsia="Times New Roman" w:cs="Arial"/>
          <w:b/>
          <w:bCs/>
          <w:lang w:eastAsia="en-GB"/>
        </w:rPr>
      </w:pPr>
      <w:r w:rsidRPr="592213DF">
        <w:rPr>
          <w:rFonts w:ascii="Arial" w:hAnsi="Arial" w:eastAsia="Times New Roman" w:cs="Arial"/>
          <w:b/>
          <w:bCs/>
          <w:lang w:eastAsia="en-GB"/>
        </w:rPr>
        <w:t>Membership and Terms of Reference</w:t>
      </w:r>
    </w:p>
    <w:p w:rsidR="00BF5B6F" w:rsidP="00BF5B6F" w:rsidRDefault="00BF5B6F" w14:paraId="50989E12" w14:textId="77777777">
      <w:pPr>
        <w:spacing w:after="0" w:line="240" w:lineRule="auto"/>
        <w:jc w:val="center"/>
        <w:rPr>
          <w:rFonts w:ascii="Arial" w:hAnsi="Arial" w:eastAsia="Times New Roman" w:cs="Arial"/>
          <w:b/>
          <w:lang w:eastAsia="en-GB"/>
        </w:rPr>
      </w:pPr>
    </w:p>
    <w:p w:rsidRPr="004A10E5" w:rsidR="00BF5B6F" w:rsidP="00BF5B6F" w:rsidRDefault="00BF5B6F" w14:paraId="09F4FF1F" w14:textId="77777777">
      <w:pPr>
        <w:spacing w:after="0" w:line="240" w:lineRule="auto"/>
        <w:rPr>
          <w:rFonts w:ascii="Arial" w:hAnsi="Arial" w:eastAsia="Times New Roman" w:cs="Arial"/>
          <w:b/>
          <w:lang w:eastAsia="en-GB"/>
        </w:rPr>
      </w:pPr>
      <w:r>
        <w:rPr>
          <w:rFonts w:ascii="Arial" w:hAnsi="Arial" w:eastAsia="Times New Roman" w:cs="Arial"/>
          <w:b/>
          <w:lang w:eastAsia="en-GB"/>
        </w:rPr>
        <w:t>Membership</w:t>
      </w:r>
    </w:p>
    <w:p w:rsidRPr="004A10E5" w:rsidR="00BF5B6F" w:rsidP="00BF5B6F" w:rsidRDefault="00BF5B6F" w14:paraId="16EBEEED" w14:textId="77777777">
      <w:pPr>
        <w:spacing w:after="0" w:line="240" w:lineRule="auto"/>
        <w:rPr>
          <w:rFonts w:ascii="Arial" w:hAnsi="Arial" w:eastAsia="Times New Roman" w:cs="Arial"/>
          <w:bCs/>
          <w:lang w:eastAsia="en-GB"/>
        </w:rPr>
      </w:pPr>
    </w:p>
    <w:p w:rsidR="00BF5B6F" w:rsidP="00BF5B6F" w:rsidRDefault="00BF5B6F" w14:paraId="7439C972" w14:textId="77777777">
      <w:pPr>
        <w:spacing w:after="0" w:line="240" w:lineRule="auto"/>
        <w:rPr>
          <w:rFonts w:ascii="Arial" w:hAnsi="Arial" w:eastAsia="Times New Roman" w:cs="Arial"/>
          <w:bCs/>
          <w:lang w:eastAsia="en-GB"/>
        </w:rPr>
      </w:pPr>
      <w:r w:rsidRPr="004A10E5">
        <w:rPr>
          <w:rFonts w:ascii="Arial" w:hAnsi="Arial" w:eastAsia="Times New Roman" w:cs="Arial"/>
          <w:bCs/>
          <w:lang w:eastAsia="en-GB"/>
        </w:rPr>
        <w:t>Pro Vice Chancellor Research</w:t>
      </w:r>
      <w:r>
        <w:rPr>
          <w:rFonts w:ascii="Arial" w:hAnsi="Arial" w:eastAsia="Times New Roman" w:cs="Arial"/>
          <w:bCs/>
          <w:lang w:eastAsia="en-GB"/>
        </w:rPr>
        <w:t xml:space="preserve"> (</w:t>
      </w:r>
      <w:r w:rsidRPr="004A10E5">
        <w:rPr>
          <w:rFonts w:ascii="Arial" w:hAnsi="Arial" w:eastAsia="Times New Roman" w:cs="Arial"/>
          <w:bCs/>
          <w:lang w:eastAsia="en-GB"/>
        </w:rPr>
        <w:t>Chair</w:t>
      </w:r>
      <w:r>
        <w:rPr>
          <w:rFonts w:ascii="Arial" w:hAnsi="Arial" w:eastAsia="Times New Roman" w:cs="Arial"/>
          <w:bCs/>
          <w:lang w:eastAsia="en-GB"/>
        </w:rPr>
        <w:t>)</w:t>
      </w:r>
    </w:p>
    <w:p w:rsidR="00BF5B6F" w:rsidP="00BF5B6F" w:rsidRDefault="00BF5B6F" w14:paraId="67F201F6" w14:textId="77777777">
      <w:pPr>
        <w:spacing w:after="0" w:line="240" w:lineRule="auto"/>
        <w:rPr>
          <w:rFonts w:ascii="Arial" w:hAnsi="Arial" w:eastAsia="Times New Roman" w:cs="Arial"/>
          <w:bCs/>
          <w:lang w:eastAsia="en-GB"/>
        </w:rPr>
      </w:pPr>
      <w:r>
        <w:rPr>
          <w:rFonts w:ascii="Arial" w:hAnsi="Arial" w:eastAsia="Times New Roman" w:cs="Arial"/>
          <w:bCs/>
          <w:lang w:eastAsia="en-GB"/>
        </w:rPr>
        <w:t>Pro Vice Chancellor Students</w:t>
      </w:r>
    </w:p>
    <w:p w:rsidRPr="004A10E5" w:rsidR="00BF5B6F" w:rsidP="00BF5B6F" w:rsidRDefault="00BF5B6F" w14:paraId="69FBC2A4" w14:textId="77777777">
      <w:pPr>
        <w:spacing w:after="0" w:line="240" w:lineRule="auto"/>
        <w:rPr>
          <w:rFonts w:ascii="Arial" w:hAnsi="Arial" w:eastAsia="Times New Roman" w:cs="Arial"/>
          <w:bCs/>
          <w:lang w:eastAsia="en-GB"/>
        </w:rPr>
      </w:pPr>
      <w:r w:rsidRPr="00652832">
        <w:rPr>
          <w:rFonts w:ascii="Arial" w:hAnsi="Arial" w:eastAsia="Times New Roman" w:cs="Arial"/>
          <w:bCs/>
          <w:lang w:eastAsia="en-GB"/>
        </w:rPr>
        <w:t>Director of Quality and Educational Development</w:t>
      </w:r>
    </w:p>
    <w:p w:rsidR="00BF5B6F" w:rsidP="00BF5B6F" w:rsidRDefault="00BF5B6F" w14:paraId="7A66F1C1" w14:textId="77777777">
      <w:pPr>
        <w:spacing w:after="0" w:line="240" w:lineRule="auto"/>
        <w:rPr>
          <w:rFonts w:ascii="Arial" w:hAnsi="Arial" w:eastAsia="Times New Roman" w:cs="Arial"/>
          <w:bCs/>
          <w:lang w:eastAsia="en-GB"/>
        </w:rPr>
      </w:pPr>
      <w:r w:rsidRPr="004A10E5">
        <w:rPr>
          <w:rFonts w:ascii="Arial" w:hAnsi="Arial" w:eastAsia="Times New Roman" w:cs="Arial"/>
          <w:bCs/>
          <w:lang w:eastAsia="en-GB"/>
        </w:rPr>
        <w:t>Director of Sustainability</w:t>
      </w:r>
      <w:r>
        <w:rPr>
          <w:rFonts w:ascii="Arial" w:hAnsi="Arial" w:eastAsia="Times New Roman" w:cs="Arial"/>
          <w:bCs/>
          <w:lang w:eastAsia="en-GB"/>
        </w:rPr>
        <w:t xml:space="preserve"> (</w:t>
      </w:r>
      <w:r w:rsidRPr="004A10E5">
        <w:rPr>
          <w:rFonts w:ascii="Arial" w:hAnsi="Arial" w:eastAsia="Times New Roman" w:cs="Arial"/>
          <w:bCs/>
          <w:lang w:eastAsia="en-GB"/>
        </w:rPr>
        <w:t>Secretary</w:t>
      </w:r>
      <w:r>
        <w:rPr>
          <w:rFonts w:ascii="Arial" w:hAnsi="Arial" w:eastAsia="Times New Roman" w:cs="Arial"/>
          <w:bCs/>
          <w:lang w:eastAsia="en-GB"/>
        </w:rPr>
        <w:t>)</w:t>
      </w:r>
    </w:p>
    <w:p w:rsidRPr="004A10E5" w:rsidR="00BF5B6F" w:rsidP="00BF5B6F" w:rsidRDefault="00BF5B6F" w14:paraId="5A5573B2" w14:textId="77777777">
      <w:pPr>
        <w:spacing w:after="0" w:line="240" w:lineRule="auto"/>
        <w:rPr>
          <w:rFonts w:ascii="Arial" w:hAnsi="Arial" w:eastAsia="Times New Roman" w:cs="Arial"/>
          <w:bCs/>
          <w:lang w:eastAsia="en-GB"/>
        </w:rPr>
      </w:pPr>
      <w:r w:rsidRPr="00652832">
        <w:rPr>
          <w:rFonts w:ascii="Arial" w:hAnsi="Arial" w:eastAsia="Times New Roman" w:cs="Arial"/>
          <w:bCs/>
          <w:lang w:eastAsia="en-GB"/>
        </w:rPr>
        <w:t>Academic Lead for Sustainability</w:t>
      </w:r>
    </w:p>
    <w:p w:rsidRPr="004A10E5" w:rsidR="00BF5B6F" w:rsidP="00BF5B6F" w:rsidRDefault="00BF5B6F" w14:paraId="1B4453CD" w14:textId="77777777">
      <w:pPr>
        <w:spacing w:after="0" w:line="240" w:lineRule="auto"/>
        <w:rPr>
          <w:rFonts w:ascii="Arial" w:hAnsi="Arial" w:eastAsia="Times New Roman" w:cs="Arial"/>
          <w:bCs/>
          <w:lang w:eastAsia="en-GB"/>
        </w:rPr>
      </w:pPr>
      <w:r w:rsidRPr="004A10E5">
        <w:rPr>
          <w:rFonts w:ascii="Arial" w:hAnsi="Arial" w:eastAsia="Times New Roman" w:cs="Arial"/>
          <w:bCs/>
          <w:lang w:eastAsia="en-GB"/>
        </w:rPr>
        <w:t>Head of Organisational Development</w:t>
      </w:r>
    </w:p>
    <w:p w:rsidR="00BF5B6F" w:rsidP="00BF5B6F" w:rsidRDefault="00BF5B6F" w14:paraId="274F94AC" w14:textId="77777777">
      <w:pPr>
        <w:spacing w:after="0" w:line="240" w:lineRule="auto"/>
        <w:rPr>
          <w:rFonts w:ascii="Arial" w:hAnsi="Arial" w:eastAsia="Times New Roman" w:cs="Arial"/>
          <w:bCs/>
          <w:lang w:eastAsia="en-GB"/>
        </w:rPr>
      </w:pPr>
      <w:r w:rsidRPr="004A10E5">
        <w:rPr>
          <w:rFonts w:ascii="Arial" w:hAnsi="Arial" w:eastAsia="Times New Roman" w:cs="Arial"/>
          <w:bCs/>
          <w:lang w:eastAsia="en-GB"/>
        </w:rPr>
        <w:t>Estates Representative</w:t>
      </w:r>
      <w:r>
        <w:rPr>
          <w:rFonts w:ascii="Arial" w:hAnsi="Arial" w:eastAsia="Times New Roman" w:cs="Arial"/>
          <w:bCs/>
          <w:lang w:eastAsia="en-GB"/>
        </w:rPr>
        <w:t xml:space="preserve"> (normally S</w:t>
      </w:r>
      <w:r w:rsidRPr="00B5593C">
        <w:rPr>
          <w:rFonts w:ascii="Arial" w:hAnsi="Arial" w:eastAsia="Times New Roman" w:cs="Arial"/>
          <w:bCs/>
          <w:lang w:eastAsia="en-GB"/>
        </w:rPr>
        <w:t xml:space="preserve">ustainability and </w:t>
      </w:r>
      <w:r>
        <w:rPr>
          <w:rFonts w:ascii="Arial" w:hAnsi="Arial" w:eastAsia="Times New Roman" w:cs="Arial"/>
          <w:bCs/>
          <w:lang w:eastAsia="en-GB"/>
        </w:rPr>
        <w:t>C</w:t>
      </w:r>
      <w:r w:rsidRPr="00B5593C">
        <w:rPr>
          <w:rFonts w:ascii="Arial" w:hAnsi="Arial" w:eastAsia="Times New Roman" w:cs="Arial"/>
          <w:bCs/>
          <w:lang w:eastAsia="en-GB"/>
        </w:rPr>
        <w:t xml:space="preserve">arbon </w:t>
      </w:r>
      <w:r>
        <w:rPr>
          <w:rFonts w:ascii="Arial" w:hAnsi="Arial" w:eastAsia="Times New Roman" w:cs="Arial"/>
          <w:bCs/>
          <w:lang w:eastAsia="en-GB"/>
        </w:rPr>
        <w:t>M</w:t>
      </w:r>
      <w:r w:rsidRPr="00B5593C">
        <w:rPr>
          <w:rFonts w:ascii="Arial" w:hAnsi="Arial" w:eastAsia="Times New Roman" w:cs="Arial"/>
          <w:bCs/>
          <w:lang w:eastAsia="en-GB"/>
        </w:rPr>
        <w:t>anager</w:t>
      </w:r>
      <w:r>
        <w:rPr>
          <w:rFonts w:ascii="Arial" w:hAnsi="Arial" w:eastAsia="Times New Roman" w:cs="Arial"/>
          <w:bCs/>
          <w:lang w:eastAsia="en-GB"/>
        </w:rPr>
        <w:t>)</w:t>
      </w:r>
    </w:p>
    <w:p w:rsidR="00BF5B6F" w:rsidP="00BF5B6F" w:rsidRDefault="00BF5B6F" w14:paraId="330762FA" w14:textId="77777777">
      <w:pPr>
        <w:spacing w:after="0" w:line="240" w:lineRule="auto"/>
        <w:rPr>
          <w:rFonts w:ascii="Arial" w:hAnsi="Arial" w:eastAsia="Times New Roman" w:cs="Arial"/>
          <w:bCs/>
          <w:lang w:eastAsia="en-GB"/>
        </w:rPr>
      </w:pPr>
      <w:r>
        <w:rPr>
          <w:rFonts w:ascii="Arial" w:hAnsi="Arial" w:eastAsia="Times New Roman" w:cs="Arial"/>
          <w:bCs/>
          <w:lang w:eastAsia="en-GB"/>
        </w:rPr>
        <w:t>Finance Representative (normally Head of Procurement)</w:t>
      </w:r>
    </w:p>
    <w:p w:rsidR="00BF5B6F" w:rsidP="00BF5B6F" w:rsidRDefault="00BF5B6F" w14:paraId="3D6CD827" w14:textId="77777777">
      <w:pPr>
        <w:spacing w:after="0" w:line="240" w:lineRule="auto"/>
        <w:rPr>
          <w:rFonts w:ascii="Arial" w:hAnsi="Arial" w:eastAsia="Times New Roman" w:cs="Arial"/>
          <w:bCs/>
          <w:lang w:eastAsia="en-GB"/>
        </w:rPr>
      </w:pPr>
      <w:r w:rsidRPr="00652832">
        <w:rPr>
          <w:rFonts w:ascii="Arial" w:hAnsi="Arial" w:eastAsia="Times New Roman" w:cs="Arial"/>
          <w:bCs/>
          <w:lang w:eastAsia="en-GB"/>
        </w:rPr>
        <w:t>Communications &amp; Participation Representative</w:t>
      </w:r>
      <w:r>
        <w:rPr>
          <w:rFonts w:ascii="Arial" w:hAnsi="Arial" w:eastAsia="Times New Roman" w:cs="Arial"/>
          <w:bCs/>
          <w:lang w:eastAsia="en-GB"/>
        </w:rPr>
        <w:t xml:space="preserve"> (normally Head of Press and Public Affairs)</w:t>
      </w:r>
    </w:p>
    <w:p w:rsidR="00BF5B6F" w:rsidP="00BF5B6F" w:rsidRDefault="00BF5B6F" w14:paraId="13AD2703" w14:textId="77777777">
      <w:pPr>
        <w:spacing w:after="0" w:line="240" w:lineRule="auto"/>
        <w:rPr>
          <w:rFonts w:ascii="Arial" w:hAnsi="Arial" w:eastAsia="Times New Roman" w:cs="Arial"/>
          <w:bCs/>
          <w:lang w:eastAsia="en-GB"/>
        </w:rPr>
      </w:pPr>
      <w:r>
        <w:rPr>
          <w:rFonts w:ascii="Arial" w:hAnsi="Arial" w:eastAsia="Times New Roman" w:cs="Arial"/>
          <w:bCs/>
          <w:lang w:eastAsia="en-GB"/>
        </w:rPr>
        <w:t>Student’s Union President</w:t>
      </w:r>
    </w:p>
    <w:p w:rsidR="00BF5B6F" w:rsidP="00BF5B6F" w:rsidRDefault="00BF5B6F" w14:paraId="74BE6592" w14:textId="77777777">
      <w:pPr>
        <w:spacing w:after="0" w:line="240" w:lineRule="auto"/>
        <w:rPr>
          <w:rFonts w:ascii="Arial" w:hAnsi="Arial" w:eastAsia="Times New Roman" w:cs="Arial"/>
          <w:b/>
          <w:lang w:eastAsia="en-GB"/>
        </w:rPr>
      </w:pPr>
    </w:p>
    <w:p w:rsidRPr="004A10E5" w:rsidR="00BF5B6F" w:rsidP="00BF5B6F" w:rsidRDefault="00BF5B6F" w14:paraId="474B76D1" w14:textId="77777777">
      <w:pPr>
        <w:spacing w:after="0" w:line="240" w:lineRule="auto"/>
        <w:rPr>
          <w:rFonts w:ascii="Arial" w:hAnsi="Arial" w:eastAsia="Times New Roman" w:cs="Arial"/>
          <w:b/>
          <w:lang w:eastAsia="en-GB"/>
        </w:rPr>
      </w:pPr>
      <w:r w:rsidRPr="004A10E5">
        <w:rPr>
          <w:rFonts w:ascii="Arial" w:hAnsi="Arial" w:eastAsia="Times New Roman" w:cs="Arial"/>
          <w:b/>
          <w:lang w:eastAsia="en-GB"/>
        </w:rPr>
        <w:t>ToRs</w:t>
      </w:r>
    </w:p>
    <w:p w:rsidR="00BF5B6F" w:rsidP="00BF5B6F" w:rsidRDefault="00BF5B6F" w14:paraId="351A159B" w14:textId="77777777">
      <w:pPr>
        <w:spacing w:after="120" w:line="240" w:lineRule="auto"/>
        <w:rPr>
          <w:rFonts w:ascii="Arial" w:hAnsi="Arial" w:eastAsia="Times New Roman" w:cs="Arial"/>
          <w:lang w:eastAsia="en-GB"/>
        </w:rPr>
      </w:pPr>
    </w:p>
    <w:p w:rsidR="00BF5B6F" w:rsidP="00BF5B6F" w:rsidRDefault="00BF5B6F" w14:paraId="44BBA171" w14:textId="77777777">
      <w:pPr>
        <w:pStyle w:val="ListParagraph"/>
        <w:numPr>
          <w:ilvl w:val="0"/>
          <w:numId w:val="2"/>
        </w:numPr>
        <w:spacing w:after="120" w:line="240" w:lineRule="auto"/>
        <w:rPr>
          <w:rFonts w:ascii="Arial" w:hAnsi="Arial" w:eastAsia="Times New Roman" w:cs="Arial"/>
          <w:lang w:eastAsia="en-GB"/>
        </w:rPr>
      </w:pPr>
      <w:r w:rsidRPr="00652832">
        <w:rPr>
          <w:rFonts w:ascii="Arial" w:hAnsi="Arial" w:eastAsia="Times New Roman" w:cs="Arial"/>
          <w:lang w:eastAsia="en-GB"/>
        </w:rPr>
        <w:t xml:space="preserve">To develop the </w:t>
      </w:r>
      <w:r>
        <w:rPr>
          <w:rFonts w:ascii="Arial" w:hAnsi="Arial" w:eastAsia="Times New Roman" w:cs="Arial"/>
          <w:lang w:eastAsia="en-GB"/>
        </w:rPr>
        <w:t>U</w:t>
      </w:r>
      <w:r w:rsidRPr="00652832">
        <w:rPr>
          <w:rFonts w:ascii="Arial" w:hAnsi="Arial" w:eastAsia="Times New Roman" w:cs="Arial"/>
          <w:lang w:eastAsia="en-GB"/>
        </w:rPr>
        <w:t>niversity’s Sustainability Strategy</w:t>
      </w:r>
      <w:r>
        <w:rPr>
          <w:rFonts w:ascii="Arial" w:hAnsi="Arial" w:eastAsia="Times New Roman" w:cs="Arial"/>
          <w:lang w:eastAsia="en-GB"/>
        </w:rPr>
        <w:t xml:space="preserve">, </w:t>
      </w:r>
      <w:r w:rsidRPr="00652832">
        <w:rPr>
          <w:rFonts w:ascii="Arial" w:hAnsi="Arial" w:eastAsia="Times New Roman" w:cs="Arial"/>
          <w:lang w:eastAsia="en-GB"/>
        </w:rPr>
        <w:t>setting objectives and targets to prevent pollution and mitigate the University’s significant environmental impacts, including developing and monitoring carbon footprint, reduction targets and formulating strategies to minimise impacts and create opportunities for positive societal change</w:t>
      </w:r>
      <w:r>
        <w:rPr>
          <w:rFonts w:ascii="Arial" w:hAnsi="Arial" w:eastAsia="Times New Roman" w:cs="Arial"/>
          <w:lang w:eastAsia="en-GB"/>
        </w:rPr>
        <w:t>.</w:t>
      </w:r>
    </w:p>
    <w:p w:rsidRPr="00D94502" w:rsidR="00BF5B6F" w:rsidP="00BF5B6F" w:rsidRDefault="00BF5B6F" w14:paraId="6D2D467D" w14:textId="77777777">
      <w:pPr>
        <w:pStyle w:val="ListParagraph"/>
        <w:numPr>
          <w:ilvl w:val="0"/>
          <w:numId w:val="2"/>
        </w:numPr>
        <w:rPr>
          <w:rFonts w:ascii="Arial" w:hAnsi="Arial" w:eastAsia="Times New Roman" w:cs="Arial"/>
          <w:lang w:eastAsia="en-GB"/>
        </w:rPr>
      </w:pPr>
      <w:r w:rsidRPr="00652832">
        <w:rPr>
          <w:rFonts w:ascii="Arial" w:hAnsi="Arial" w:eastAsia="Times New Roman" w:cs="Arial"/>
          <w:lang w:eastAsia="en-GB"/>
        </w:rPr>
        <w:t xml:space="preserve">To monitor </w:t>
      </w:r>
      <w:r>
        <w:rPr>
          <w:rFonts w:ascii="Arial" w:hAnsi="Arial" w:eastAsia="Times New Roman" w:cs="Arial"/>
          <w:lang w:eastAsia="en-GB"/>
        </w:rPr>
        <w:t xml:space="preserve">and report to UEB on the University’s performance against its strategy, including against </w:t>
      </w:r>
      <w:r w:rsidRPr="00652832">
        <w:rPr>
          <w:rFonts w:ascii="Arial" w:hAnsi="Arial" w:eastAsia="Times New Roman" w:cs="Arial"/>
          <w:lang w:eastAsia="en-GB"/>
        </w:rPr>
        <w:t>environmental performance</w:t>
      </w:r>
      <w:r>
        <w:rPr>
          <w:rFonts w:ascii="Arial" w:hAnsi="Arial" w:eastAsia="Times New Roman" w:cs="Arial"/>
          <w:lang w:eastAsia="en-GB"/>
        </w:rPr>
        <w:t xml:space="preserve"> indicators.</w:t>
      </w:r>
    </w:p>
    <w:p w:rsidRPr="002E1358" w:rsidR="00BF5B6F" w:rsidP="00BF5B6F" w:rsidRDefault="00BF5B6F" w14:paraId="7CF60C76" w14:textId="77777777">
      <w:pPr>
        <w:pStyle w:val="ListParagraph"/>
        <w:numPr>
          <w:ilvl w:val="0"/>
          <w:numId w:val="2"/>
        </w:numPr>
        <w:rPr>
          <w:rFonts w:ascii="Arial" w:hAnsi="Arial" w:eastAsia="Times New Roman" w:cs="Arial"/>
          <w:lang w:eastAsia="en-GB"/>
        </w:rPr>
      </w:pPr>
      <w:r w:rsidRPr="002E1358">
        <w:rPr>
          <w:rFonts w:ascii="Arial" w:hAnsi="Arial" w:eastAsia="Times New Roman" w:cs="Arial"/>
          <w:lang w:eastAsia="en-GB"/>
        </w:rPr>
        <w:t>To oversee the management of the University’s Environmental and Energy Management Systems</w:t>
      </w:r>
    </w:p>
    <w:p w:rsidR="00BF5B6F" w:rsidP="00BF5B6F" w:rsidRDefault="00BF5B6F" w14:paraId="0649102B" w14:textId="77777777">
      <w:pPr>
        <w:pStyle w:val="ListParagraph"/>
        <w:numPr>
          <w:ilvl w:val="0"/>
          <w:numId w:val="2"/>
        </w:numPr>
        <w:spacing w:after="120" w:line="240" w:lineRule="auto"/>
        <w:rPr>
          <w:rFonts w:ascii="Arial" w:hAnsi="Arial" w:eastAsia="Times New Roman" w:cs="Arial"/>
          <w:lang w:eastAsia="en-GB"/>
        </w:rPr>
      </w:pPr>
      <w:r w:rsidRPr="00652832">
        <w:rPr>
          <w:rFonts w:ascii="Arial" w:hAnsi="Arial" w:eastAsia="Times New Roman" w:cs="Arial"/>
          <w:lang w:eastAsia="en-GB"/>
        </w:rPr>
        <w:t>To advise and make recommendations to the University Executive Board o</w:t>
      </w:r>
      <w:r>
        <w:rPr>
          <w:rFonts w:ascii="Arial" w:hAnsi="Arial" w:eastAsia="Times New Roman" w:cs="Arial"/>
          <w:lang w:eastAsia="en-GB"/>
        </w:rPr>
        <w:t>n</w:t>
      </w:r>
      <w:r w:rsidRPr="00652832">
        <w:rPr>
          <w:rFonts w:ascii="Arial" w:hAnsi="Arial" w:eastAsia="Times New Roman" w:cs="Arial"/>
          <w:lang w:eastAsia="en-GB"/>
        </w:rPr>
        <w:t xml:space="preserve"> </w:t>
      </w:r>
      <w:r>
        <w:rPr>
          <w:rFonts w:ascii="Arial" w:hAnsi="Arial" w:eastAsia="Times New Roman" w:cs="Arial"/>
          <w:lang w:eastAsia="en-GB"/>
        </w:rPr>
        <w:t xml:space="preserve">new </w:t>
      </w:r>
      <w:r w:rsidRPr="00652832">
        <w:rPr>
          <w:rFonts w:ascii="Arial" w:hAnsi="Arial" w:eastAsia="Times New Roman" w:cs="Arial"/>
          <w:lang w:eastAsia="en-GB"/>
        </w:rPr>
        <w:t>polic</w:t>
      </w:r>
      <w:r>
        <w:rPr>
          <w:rFonts w:ascii="Arial" w:hAnsi="Arial" w:eastAsia="Times New Roman" w:cs="Arial"/>
          <w:lang w:eastAsia="en-GB"/>
        </w:rPr>
        <w:t>ies</w:t>
      </w:r>
      <w:r w:rsidRPr="00652832">
        <w:rPr>
          <w:rFonts w:ascii="Arial" w:hAnsi="Arial" w:eastAsia="Times New Roman" w:cs="Arial"/>
          <w:lang w:eastAsia="en-GB"/>
        </w:rPr>
        <w:t>, processes and initiatives that will enable the University to meet its strategic objectives and targets for sustainability.</w:t>
      </w:r>
    </w:p>
    <w:p w:rsidR="00BF5B6F" w:rsidP="00BF5B6F" w:rsidRDefault="00BF5B6F" w14:paraId="3BFDFA7E" w14:textId="77777777">
      <w:pPr>
        <w:pStyle w:val="ListParagraph"/>
        <w:numPr>
          <w:ilvl w:val="0"/>
          <w:numId w:val="2"/>
        </w:numPr>
        <w:spacing w:after="120" w:line="240" w:lineRule="auto"/>
        <w:rPr>
          <w:rFonts w:ascii="Arial" w:hAnsi="Arial" w:eastAsia="Times New Roman" w:cs="Arial"/>
          <w:lang w:eastAsia="en-GB"/>
        </w:rPr>
      </w:pPr>
      <w:r>
        <w:rPr>
          <w:rFonts w:ascii="Arial" w:hAnsi="Arial" w:eastAsia="Times New Roman" w:cs="Arial"/>
          <w:lang w:eastAsia="en-GB"/>
        </w:rPr>
        <w:t>To review, revise and approve existing policies on a periodic basis.</w:t>
      </w:r>
    </w:p>
    <w:p w:rsidRPr="002E1358" w:rsidR="00BF5B6F" w:rsidP="00BF5B6F" w:rsidRDefault="00BF5B6F" w14:paraId="197F8872" w14:textId="77777777">
      <w:pPr>
        <w:pStyle w:val="ListParagraph"/>
        <w:numPr>
          <w:ilvl w:val="0"/>
          <w:numId w:val="2"/>
        </w:numPr>
        <w:rPr>
          <w:rFonts w:ascii="Arial" w:hAnsi="Arial" w:eastAsia="Times New Roman" w:cs="Arial"/>
          <w:lang w:eastAsia="en-GB"/>
        </w:rPr>
      </w:pPr>
      <w:r w:rsidRPr="002E1358">
        <w:rPr>
          <w:rFonts w:ascii="Arial" w:hAnsi="Arial" w:eastAsia="Times New Roman" w:cs="Arial"/>
          <w:lang w:eastAsia="en-GB"/>
        </w:rPr>
        <w:t>To oversee the development and submission of grant applications relating to sustainability, referring to UEB for approval as appropriate</w:t>
      </w:r>
      <w:r>
        <w:rPr>
          <w:rFonts w:ascii="Arial" w:hAnsi="Arial" w:eastAsia="Times New Roman" w:cs="Arial"/>
          <w:lang w:eastAsia="en-GB"/>
        </w:rPr>
        <w:t>.</w:t>
      </w:r>
    </w:p>
    <w:p w:rsidR="00BF5B6F" w:rsidP="00BF5B6F" w:rsidRDefault="00BF5B6F" w14:paraId="4CA23AA1" w14:textId="77777777">
      <w:pPr>
        <w:pStyle w:val="ListParagraph"/>
        <w:numPr>
          <w:ilvl w:val="0"/>
          <w:numId w:val="2"/>
        </w:numPr>
        <w:spacing w:after="120" w:line="240" w:lineRule="auto"/>
        <w:rPr>
          <w:rFonts w:ascii="Arial" w:hAnsi="Arial" w:eastAsia="Times New Roman" w:cs="Arial"/>
          <w:lang w:eastAsia="en-GB"/>
        </w:rPr>
      </w:pPr>
      <w:r w:rsidRPr="002E1358">
        <w:rPr>
          <w:rFonts w:ascii="Arial" w:hAnsi="Arial" w:eastAsia="Times New Roman" w:cs="Arial"/>
          <w:lang w:eastAsia="en-GB"/>
        </w:rPr>
        <w:t>To promote the continual improvement of the University's social and environmental performance</w:t>
      </w:r>
      <w:r>
        <w:rPr>
          <w:rFonts w:ascii="Arial" w:hAnsi="Arial" w:eastAsia="Times New Roman" w:cs="Arial"/>
          <w:lang w:eastAsia="en-GB"/>
        </w:rPr>
        <w:t>, ensuring University staff and students are aware</w:t>
      </w:r>
      <w:r w:rsidRPr="00292B81">
        <w:rPr>
          <w:rFonts w:ascii="Arial" w:hAnsi="Arial" w:eastAsia="Times New Roman" w:cs="Arial"/>
          <w:lang w:eastAsia="en-GB"/>
        </w:rPr>
        <w:t xml:space="preserve"> of relevant legislation</w:t>
      </w:r>
      <w:r>
        <w:rPr>
          <w:rFonts w:ascii="Arial" w:hAnsi="Arial" w:eastAsia="Times New Roman" w:cs="Arial"/>
          <w:lang w:eastAsia="en-GB"/>
        </w:rPr>
        <w:t>.</w:t>
      </w:r>
    </w:p>
    <w:p w:rsidR="00BF5B6F" w:rsidP="00BF5B6F" w:rsidRDefault="00BF5B6F" w14:paraId="06B01BB1" w14:textId="77777777">
      <w:pPr>
        <w:pStyle w:val="ListParagraph"/>
        <w:numPr>
          <w:ilvl w:val="0"/>
          <w:numId w:val="2"/>
        </w:numPr>
        <w:spacing w:after="120" w:line="240" w:lineRule="auto"/>
        <w:rPr>
          <w:rFonts w:ascii="Arial" w:hAnsi="Arial" w:eastAsia="Times New Roman" w:cs="Arial"/>
          <w:lang w:eastAsia="en-GB"/>
        </w:rPr>
      </w:pPr>
      <w:r>
        <w:rPr>
          <w:rFonts w:ascii="Arial" w:hAnsi="Arial" w:eastAsia="Times New Roman" w:cs="Arial"/>
          <w:lang w:eastAsia="en-GB"/>
        </w:rPr>
        <w:t>T</w:t>
      </w:r>
      <w:r w:rsidRPr="00292B81">
        <w:rPr>
          <w:rFonts w:ascii="Arial" w:hAnsi="Arial" w:eastAsia="Times New Roman" w:cs="Arial"/>
          <w:lang w:eastAsia="en-GB"/>
        </w:rPr>
        <w:t>o advise the University on legislative compliance as necessary</w:t>
      </w:r>
      <w:r>
        <w:rPr>
          <w:rFonts w:ascii="Arial" w:hAnsi="Arial" w:eastAsia="Times New Roman" w:cs="Arial"/>
          <w:lang w:eastAsia="en-GB"/>
        </w:rPr>
        <w:t>.</w:t>
      </w:r>
    </w:p>
    <w:p w:rsidRPr="002E1358" w:rsidR="00BF5B6F" w:rsidP="00BF5B6F" w:rsidRDefault="00BF5B6F" w14:paraId="2D2309AD" w14:textId="77777777">
      <w:pPr>
        <w:pStyle w:val="ListParagraph"/>
        <w:numPr>
          <w:ilvl w:val="0"/>
          <w:numId w:val="2"/>
        </w:numPr>
        <w:spacing w:after="120" w:line="240" w:lineRule="auto"/>
        <w:rPr>
          <w:rFonts w:ascii="Arial" w:hAnsi="Arial" w:eastAsia="Times New Roman" w:cs="Arial"/>
          <w:lang w:eastAsia="en-GB"/>
        </w:rPr>
      </w:pPr>
      <w:r w:rsidRPr="002E1358">
        <w:rPr>
          <w:rFonts w:ascii="Arial" w:hAnsi="Arial" w:eastAsia="Times New Roman" w:cs="Arial"/>
          <w:lang w:eastAsia="en-GB"/>
        </w:rPr>
        <w:t xml:space="preserve">To promote </w:t>
      </w:r>
      <w:r>
        <w:rPr>
          <w:rFonts w:ascii="Arial" w:hAnsi="Arial" w:eastAsia="Times New Roman" w:cs="Arial"/>
          <w:lang w:eastAsia="en-GB"/>
        </w:rPr>
        <w:t>engagement</w:t>
      </w:r>
      <w:r w:rsidRPr="002E1358">
        <w:rPr>
          <w:rFonts w:ascii="Arial" w:hAnsi="Arial" w:eastAsia="Times New Roman" w:cs="Arial"/>
          <w:lang w:eastAsia="en-GB"/>
        </w:rPr>
        <w:t xml:space="preserve"> with </w:t>
      </w:r>
      <w:r>
        <w:rPr>
          <w:rFonts w:ascii="Arial" w:hAnsi="Arial" w:eastAsia="Times New Roman" w:cs="Arial"/>
          <w:lang w:eastAsia="en-GB"/>
        </w:rPr>
        <w:t>the United Nations Sustainable Development Goals and other approaches to</w:t>
      </w:r>
      <w:r w:rsidRPr="002E1358">
        <w:rPr>
          <w:rFonts w:ascii="Arial" w:hAnsi="Arial" w:eastAsia="Times New Roman" w:cs="Arial"/>
          <w:lang w:eastAsia="en-GB"/>
        </w:rPr>
        <w:t xml:space="preserve"> sustainability and social responsibility</w:t>
      </w:r>
      <w:r>
        <w:rPr>
          <w:rFonts w:ascii="Arial" w:hAnsi="Arial" w:eastAsia="Times New Roman" w:cs="Arial"/>
          <w:lang w:eastAsia="en-GB"/>
        </w:rPr>
        <w:t xml:space="preserve"> within the University’s curriculum and research.</w:t>
      </w:r>
    </w:p>
    <w:p w:rsidR="00BF5B6F" w:rsidP="00BF5B6F" w:rsidRDefault="00BF5B6F" w14:paraId="34370A6A" w14:textId="77777777">
      <w:pPr>
        <w:pStyle w:val="ListParagraph"/>
        <w:numPr>
          <w:ilvl w:val="0"/>
          <w:numId w:val="2"/>
        </w:numPr>
        <w:spacing w:after="120" w:line="240" w:lineRule="auto"/>
        <w:rPr>
          <w:rFonts w:ascii="Arial" w:hAnsi="Arial" w:eastAsia="Times New Roman" w:cs="Arial"/>
          <w:lang w:eastAsia="en-GB"/>
        </w:rPr>
      </w:pPr>
      <w:r>
        <w:rPr>
          <w:rFonts w:ascii="Arial" w:hAnsi="Arial" w:eastAsia="Times New Roman" w:cs="Arial"/>
          <w:lang w:eastAsia="en-GB"/>
        </w:rPr>
        <w:t>To develop initiatives to promote</w:t>
      </w:r>
      <w:r w:rsidRPr="00292B81">
        <w:rPr>
          <w:rFonts w:ascii="Arial" w:hAnsi="Arial" w:eastAsia="Times New Roman" w:cs="Arial"/>
          <w:lang w:eastAsia="en-GB"/>
        </w:rPr>
        <w:t xml:space="preserve"> Education for Sustainable Development (ESD) within the teaching, learning and student experience at the University</w:t>
      </w:r>
      <w:r>
        <w:rPr>
          <w:rFonts w:ascii="Arial" w:hAnsi="Arial" w:eastAsia="Times New Roman" w:cs="Arial"/>
          <w:lang w:eastAsia="en-GB"/>
        </w:rPr>
        <w:t>.</w:t>
      </w:r>
    </w:p>
    <w:p w:rsidR="00BF5B6F" w:rsidP="00BF5B6F" w:rsidRDefault="00BF5B6F" w14:paraId="3E9752CF" w14:textId="77777777">
      <w:pPr>
        <w:pStyle w:val="ListParagraph"/>
        <w:numPr>
          <w:ilvl w:val="0"/>
          <w:numId w:val="2"/>
        </w:numPr>
        <w:spacing w:after="120" w:line="240" w:lineRule="auto"/>
        <w:rPr>
          <w:rFonts w:ascii="Arial" w:hAnsi="Arial" w:eastAsia="Times New Roman" w:cs="Arial"/>
          <w:lang w:eastAsia="en-GB"/>
        </w:rPr>
      </w:pPr>
      <w:r>
        <w:rPr>
          <w:rFonts w:ascii="Arial" w:hAnsi="Arial" w:eastAsia="Times New Roman" w:cs="Arial"/>
          <w:lang w:eastAsia="en-GB"/>
        </w:rPr>
        <w:t>To</w:t>
      </w:r>
      <w:r w:rsidRPr="002E1358">
        <w:rPr>
          <w:rFonts w:ascii="Arial" w:hAnsi="Arial" w:eastAsia="Times New Roman" w:cs="Arial"/>
          <w:lang w:eastAsia="en-GB"/>
        </w:rPr>
        <w:t xml:space="preserve"> promote good practice in sustainability and social responsibility</w:t>
      </w:r>
      <w:r>
        <w:rPr>
          <w:rFonts w:ascii="Arial" w:hAnsi="Arial" w:eastAsia="Times New Roman" w:cs="Arial"/>
          <w:lang w:eastAsia="en-GB"/>
        </w:rPr>
        <w:t xml:space="preserve"> within the wider community.</w:t>
      </w:r>
    </w:p>
    <w:p w:rsidR="00207048" w:rsidP="00BF5B6F" w:rsidRDefault="00207048" w14:paraId="33E893F7" w14:textId="56C6B1F0">
      <w:pPr>
        <w:pStyle w:val="ListParagraph"/>
        <w:numPr>
          <w:ilvl w:val="0"/>
          <w:numId w:val="2"/>
        </w:numPr>
        <w:spacing w:after="120" w:line="240" w:lineRule="auto"/>
        <w:rPr>
          <w:rFonts w:ascii="Arial" w:hAnsi="Arial" w:eastAsia="Times New Roman" w:cs="Arial"/>
          <w:lang w:eastAsia="en-GB"/>
        </w:rPr>
      </w:pPr>
      <w:r>
        <w:rPr>
          <w:rFonts w:ascii="Arial" w:hAnsi="Arial" w:eastAsia="Times New Roman" w:cs="Arial"/>
          <w:lang w:eastAsia="en-GB"/>
        </w:rPr>
        <w:t>To consult effectively with students, staff</w:t>
      </w:r>
      <w:r w:rsidR="007C668E">
        <w:rPr>
          <w:rFonts w:ascii="Arial" w:hAnsi="Arial" w:eastAsia="Times New Roman" w:cs="Arial"/>
          <w:lang w:eastAsia="en-GB"/>
        </w:rPr>
        <w:t>,</w:t>
      </w:r>
      <w:r>
        <w:rPr>
          <w:rFonts w:ascii="Arial" w:hAnsi="Arial" w:eastAsia="Times New Roman" w:cs="Arial"/>
          <w:lang w:eastAsia="en-GB"/>
        </w:rPr>
        <w:t xml:space="preserve"> and communities.</w:t>
      </w:r>
    </w:p>
    <w:p w:rsidR="00BF5B6F" w:rsidP="00BF5B6F" w:rsidRDefault="00BF5B6F" w14:paraId="4E50A1EB" w14:textId="77777777">
      <w:pPr>
        <w:spacing w:after="200" w:line="276" w:lineRule="auto"/>
        <w:contextualSpacing/>
        <w:rPr>
          <w:rFonts w:ascii="Arial" w:hAnsi="Arial" w:eastAsia="Calibri" w:cs="Arial"/>
        </w:rPr>
      </w:pPr>
    </w:p>
    <w:p w:rsidRPr="00BF5B6F" w:rsidR="00BF5B6F" w:rsidP="00BF5B6F" w:rsidRDefault="00BF5B6F" w14:paraId="444A5C1D" w14:textId="4CFEFBC7">
      <w:pPr>
        <w:spacing w:after="200" w:line="276" w:lineRule="auto"/>
        <w:contextualSpacing/>
        <w:rPr>
          <w:rFonts w:ascii="Arial" w:hAnsi="Arial" w:eastAsia="Calibri" w:cs="Arial"/>
          <w:b/>
          <w:bCs/>
        </w:rPr>
      </w:pPr>
      <w:r w:rsidRPr="00D94502">
        <w:rPr>
          <w:rFonts w:ascii="Arial" w:hAnsi="Arial" w:eastAsia="Calibri" w:cs="Arial"/>
          <w:b/>
          <w:bCs/>
        </w:rPr>
        <w:t>Meetings</w:t>
      </w:r>
    </w:p>
    <w:p w:rsidRPr="003209E2" w:rsidR="00BF5B6F" w:rsidP="00BF5B6F" w:rsidRDefault="00BF5B6F" w14:paraId="73BC9588" w14:textId="28534B0B">
      <w:pPr>
        <w:spacing w:after="200" w:line="276" w:lineRule="auto"/>
        <w:contextualSpacing/>
        <w:rPr>
          <w:rFonts w:ascii="Arial" w:hAnsi="Arial" w:eastAsia="Calibri" w:cs="Arial"/>
        </w:rPr>
      </w:pPr>
      <w:r>
        <w:rPr>
          <w:rFonts w:ascii="Arial" w:hAnsi="Arial" w:eastAsia="Calibri" w:cs="Arial"/>
        </w:rPr>
        <w:t xml:space="preserve">The </w:t>
      </w:r>
      <w:r w:rsidR="00025C5C">
        <w:rPr>
          <w:rFonts w:ascii="Arial" w:hAnsi="Arial" w:eastAsia="Calibri" w:cs="Arial"/>
        </w:rPr>
        <w:t>Committee</w:t>
      </w:r>
      <w:r>
        <w:rPr>
          <w:rFonts w:ascii="Arial" w:hAnsi="Arial" w:eastAsia="Calibri" w:cs="Arial"/>
        </w:rPr>
        <w:t xml:space="preserve"> should meet 4 times a year.</w:t>
      </w:r>
    </w:p>
    <w:p w:rsidR="007C668E" w:rsidRDefault="007C668E" w14:paraId="6EE6F587" w14:textId="2D123854">
      <w:pPr>
        <w:rPr>
          <w:rFonts w:ascii="Arial" w:hAnsi="Arial" w:eastAsia="Calibri" w:cs="Arial"/>
          <w:b/>
          <w:bCs/>
        </w:rPr>
      </w:pPr>
      <w:r>
        <w:rPr>
          <w:rFonts w:ascii="Arial" w:hAnsi="Arial" w:eastAsia="Calibri" w:cs="Arial"/>
          <w:b/>
          <w:bCs/>
        </w:rPr>
        <w:br w:type="page"/>
      </w:r>
    </w:p>
    <w:p w:rsidR="00BF5B6F" w:rsidP="00BF5B6F" w:rsidRDefault="00BF5B6F" w14:paraId="2F07BC11" w14:textId="77777777">
      <w:pPr>
        <w:spacing w:after="200" w:line="276" w:lineRule="auto"/>
        <w:contextualSpacing/>
        <w:rPr>
          <w:rFonts w:ascii="Arial" w:hAnsi="Arial" w:eastAsia="Calibri" w:cs="Arial"/>
          <w:b/>
          <w:bCs/>
        </w:rPr>
      </w:pPr>
    </w:p>
    <w:p w:rsidRPr="00BF5B6F" w:rsidR="00BF5B6F" w:rsidP="00BF5B6F" w:rsidRDefault="00BF5B6F" w14:paraId="463ECD57" w14:textId="6D0DCE64">
      <w:pPr>
        <w:spacing w:after="200" w:line="276" w:lineRule="auto"/>
        <w:contextualSpacing/>
        <w:rPr>
          <w:rFonts w:ascii="Arial" w:hAnsi="Arial" w:eastAsia="Calibri" w:cs="Arial"/>
          <w:b/>
          <w:bCs/>
        </w:rPr>
      </w:pPr>
      <w:r w:rsidRPr="00D94502">
        <w:rPr>
          <w:rFonts w:ascii="Arial" w:hAnsi="Arial" w:eastAsia="Calibri" w:cs="Arial"/>
          <w:b/>
          <w:bCs/>
        </w:rPr>
        <w:t>Reporting</w:t>
      </w:r>
    </w:p>
    <w:p w:rsidRPr="00D94502" w:rsidR="00BF5B6F" w:rsidP="00BF5B6F" w:rsidRDefault="00BF5B6F" w14:paraId="7258601D" w14:textId="5AC71635">
      <w:pPr>
        <w:spacing w:after="200" w:line="276" w:lineRule="auto"/>
        <w:contextualSpacing/>
        <w:rPr>
          <w:rFonts w:ascii="Arial" w:hAnsi="Arial" w:eastAsia="Calibri" w:cs="Arial"/>
        </w:rPr>
      </w:pPr>
      <w:r w:rsidRPr="00D94502">
        <w:rPr>
          <w:rFonts w:ascii="Arial" w:hAnsi="Arial" w:eastAsia="Calibri" w:cs="Arial"/>
        </w:rPr>
        <w:t xml:space="preserve">The Sustainability Strategy </w:t>
      </w:r>
      <w:r w:rsidR="00025C5C">
        <w:rPr>
          <w:rFonts w:ascii="Arial" w:hAnsi="Arial" w:eastAsia="Calibri" w:cs="Arial"/>
        </w:rPr>
        <w:t xml:space="preserve">Committee </w:t>
      </w:r>
      <w:r w:rsidRPr="00D94502">
        <w:rPr>
          <w:rFonts w:ascii="Arial" w:hAnsi="Arial" w:eastAsia="Calibri" w:cs="Arial"/>
        </w:rPr>
        <w:t xml:space="preserve">reports directly to </w:t>
      </w:r>
      <w:r>
        <w:rPr>
          <w:rFonts w:ascii="Arial" w:hAnsi="Arial" w:eastAsia="Calibri" w:cs="Arial"/>
        </w:rPr>
        <w:t>the University Executive Board, providing a written report after each meeting. It will also report on relevant matters as appropriate to Learning, Teaching and Student Experience Committee and Research and Knowledge Exchange Committee. In addition, it will report to the Joint Consultative Committee.</w:t>
      </w:r>
    </w:p>
    <w:p w:rsidRPr="00292B81" w:rsidR="00BF5B6F" w:rsidP="00BF5B6F" w:rsidRDefault="00BF5B6F" w14:paraId="436C2CC0" w14:textId="77777777">
      <w:pPr>
        <w:spacing w:after="0" w:line="360" w:lineRule="auto"/>
        <w:rPr>
          <w:rFonts w:ascii="Arial" w:hAnsi="Arial" w:eastAsia="Calibri" w:cs="Arial"/>
        </w:rPr>
      </w:pPr>
    </w:p>
    <w:p w:rsidRPr="00D94502" w:rsidR="00BF5B6F" w:rsidP="00BF5B6F" w:rsidRDefault="00BF5B6F" w14:paraId="27FD911A" w14:textId="5EBAA746">
      <w:pPr>
        <w:spacing w:after="0" w:line="360" w:lineRule="auto"/>
        <w:rPr>
          <w:rFonts w:ascii="Arial" w:hAnsi="Arial" w:eastAsia="Calibri" w:cs="Arial"/>
        </w:rPr>
      </w:pPr>
      <w:r w:rsidRPr="00D94502">
        <w:rPr>
          <w:rFonts w:ascii="Arial" w:hAnsi="Arial" w:eastAsia="Calibri" w:cs="Arial"/>
        </w:rPr>
        <w:t xml:space="preserve">The following groups and forums will report to the Sustainability Strategy </w:t>
      </w:r>
      <w:r w:rsidR="00E64E6C">
        <w:rPr>
          <w:rFonts w:ascii="Arial" w:hAnsi="Arial" w:eastAsia="Calibri" w:cs="Arial"/>
        </w:rPr>
        <w:t>Committee</w:t>
      </w:r>
      <w:r w:rsidRPr="00D94502">
        <w:rPr>
          <w:rFonts w:ascii="Arial" w:hAnsi="Arial" w:eastAsia="Calibri" w:cs="Arial"/>
        </w:rPr>
        <w:t>:</w:t>
      </w:r>
    </w:p>
    <w:p w:rsidRPr="00292B81" w:rsidR="00BF5B6F" w:rsidP="00BF5B6F" w:rsidRDefault="00BF5B6F" w14:paraId="45B453A2" w14:textId="77777777">
      <w:pPr>
        <w:numPr>
          <w:ilvl w:val="0"/>
          <w:numId w:val="1"/>
        </w:numPr>
        <w:spacing w:after="0" w:line="360" w:lineRule="auto"/>
        <w:ind w:left="1134" w:hanging="425"/>
        <w:rPr>
          <w:rFonts w:ascii="Arial" w:hAnsi="Arial" w:eastAsia="Calibri" w:cs="Arial"/>
        </w:rPr>
      </w:pPr>
      <w:r w:rsidRPr="00292B81">
        <w:rPr>
          <w:rFonts w:ascii="Arial" w:hAnsi="Arial" w:eastAsia="Calibri" w:cs="Arial"/>
        </w:rPr>
        <w:t>Strategic Biodiversity Management Group – via a yearly report</w:t>
      </w:r>
      <w:r>
        <w:rPr>
          <w:rFonts w:ascii="Arial" w:hAnsi="Arial" w:eastAsia="Calibri" w:cs="Arial"/>
        </w:rPr>
        <w:t>.</w:t>
      </w:r>
    </w:p>
    <w:p w:rsidR="00BF5B6F" w:rsidP="00BF5B6F" w:rsidRDefault="00BF5B6F" w14:paraId="31F948BE" w14:textId="77777777">
      <w:pPr>
        <w:numPr>
          <w:ilvl w:val="0"/>
          <w:numId w:val="1"/>
        </w:numPr>
        <w:spacing w:after="0" w:line="360" w:lineRule="auto"/>
        <w:ind w:left="1134" w:hanging="425"/>
        <w:rPr>
          <w:rFonts w:ascii="Arial" w:hAnsi="Arial" w:eastAsia="Calibri" w:cs="Arial"/>
        </w:rPr>
      </w:pPr>
      <w:r w:rsidRPr="00292B81">
        <w:rPr>
          <w:rFonts w:ascii="Arial" w:hAnsi="Arial" w:eastAsia="Calibri" w:cs="Arial"/>
        </w:rPr>
        <w:t>Sustainable Procurement Steering Group – via a report to each meeting.</w:t>
      </w:r>
    </w:p>
    <w:p w:rsidRPr="00BF5B6F" w:rsidR="00E64E6C" w:rsidP="00BF5B6F" w:rsidRDefault="00BF5B6F" w14:paraId="7016968E" w14:textId="491B744F">
      <w:pPr>
        <w:numPr>
          <w:ilvl w:val="0"/>
          <w:numId w:val="1"/>
        </w:numPr>
        <w:spacing w:after="0" w:line="360" w:lineRule="auto"/>
        <w:ind w:left="1134" w:hanging="425"/>
        <w:rPr>
          <w:rFonts w:ascii="Arial" w:hAnsi="Arial" w:eastAsia="Calibri" w:cs="Arial"/>
        </w:rPr>
      </w:pPr>
      <w:r>
        <w:rPr>
          <w:rFonts w:ascii="Arial" w:hAnsi="Arial" w:eastAsia="Calibri" w:cs="Arial"/>
        </w:rPr>
        <w:t>Sustainability Forum</w:t>
      </w:r>
    </w:p>
    <w:sectPr w:rsidRPr="00BF5B6F" w:rsidR="00E64E6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4628B" w14:textId="77777777" w:rsidR="0019685D" w:rsidRDefault="0019685D" w:rsidP="0019685D">
      <w:pPr>
        <w:spacing w:after="0" w:line="240" w:lineRule="auto"/>
      </w:pPr>
      <w:r>
        <w:separator/>
      </w:r>
    </w:p>
  </w:endnote>
  <w:endnote w:type="continuationSeparator" w:id="0">
    <w:p w14:paraId="1113C510" w14:textId="77777777" w:rsidR="0019685D" w:rsidRDefault="0019685D" w:rsidP="0019685D">
      <w:pPr>
        <w:spacing w:after="0" w:line="240" w:lineRule="auto"/>
      </w:pPr>
      <w:r>
        <w:continuationSeparator/>
      </w:r>
    </w:p>
  </w:endnote>
  <w:endnote w:type="continuationNotice" w:id="1">
    <w:p w14:paraId="7DBA27E8" w14:textId="77777777" w:rsidR="00333CF2" w:rsidRDefault="00333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BA025" w14:textId="19365F3C" w:rsidR="0019685D" w:rsidRPr="003438F4" w:rsidRDefault="0019685D">
    <w:pPr>
      <w:pStyle w:val="Footer"/>
      <w:rPr>
        <w:sz w:val="16"/>
        <w:szCs w:val="16"/>
      </w:rPr>
    </w:pPr>
    <w:r w:rsidRPr="003438F4">
      <w:rPr>
        <w:sz w:val="16"/>
        <w:szCs w:val="16"/>
      </w:rPr>
      <w:t xml:space="preserve">Approved September 2023 </w:t>
    </w:r>
    <w:r w:rsidR="00A17BC8" w:rsidRPr="003438F4">
      <w:rPr>
        <w:sz w:val="16"/>
        <w:szCs w:val="16"/>
      </w:rPr>
      <w:t>–</w:t>
    </w:r>
    <w:r w:rsidRPr="003438F4">
      <w:rPr>
        <w:sz w:val="16"/>
        <w:szCs w:val="16"/>
      </w:rPr>
      <w:t xml:space="preserve"> UEB</w:t>
    </w:r>
    <w:r w:rsidR="00A17BC8" w:rsidRPr="003438F4">
      <w:rPr>
        <w:sz w:val="16"/>
        <w:szCs w:val="16"/>
      </w:rPr>
      <w:t xml:space="preserve"> </w:t>
    </w:r>
    <w:r w:rsidR="00B71328" w:rsidRPr="003438F4">
      <w:rPr>
        <w:sz w:val="16"/>
        <w:szCs w:val="16"/>
      </w:rPr>
      <w:t xml:space="preserve">– reviewed &amp; amended </w:t>
    </w:r>
    <w:r w:rsidR="003438F4" w:rsidRPr="003438F4">
      <w:rPr>
        <w:sz w:val="16"/>
        <w:szCs w:val="16"/>
      </w:rPr>
      <w:t>14 November 2023 - SSC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12B2" w14:textId="77777777" w:rsidR="0019685D" w:rsidRDefault="0019685D" w:rsidP="0019685D">
      <w:pPr>
        <w:spacing w:after="0" w:line="240" w:lineRule="auto"/>
      </w:pPr>
      <w:r>
        <w:separator/>
      </w:r>
    </w:p>
  </w:footnote>
  <w:footnote w:type="continuationSeparator" w:id="0">
    <w:p w14:paraId="4DD4C508" w14:textId="77777777" w:rsidR="0019685D" w:rsidRDefault="0019685D" w:rsidP="0019685D">
      <w:pPr>
        <w:spacing w:after="0" w:line="240" w:lineRule="auto"/>
      </w:pPr>
      <w:r>
        <w:continuationSeparator/>
      </w:r>
    </w:p>
  </w:footnote>
  <w:footnote w:type="continuationNotice" w:id="1">
    <w:p w14:paraId="3E23BBDD" w14:textId="77777777" w:rsidR="00333CF2" w:rsidRDefault="00333CF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34E33"/>
    <w:multiLevelType w:val="hybridMultilevel"/>
    <w:tmpl w:val="5B8A40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0181D2D"/>
    <w:multiLevelType w:val="hybridMultilevel"/>
    <w:tmpl w:val="05F0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0129753">
    <w:abstractNumId w:val="1"/>
  </w:num>
  <w:num w:numId="2" w16cid:durableId="111791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B6F"/>
    <w:rsid w:val="00025C5C"/>
    <w:rsid w:val="0019685D"/>
    <w:rsid w:val="001D6320"/>
    <w:rsid w:val="00207048"/>
    <w:rsid w:val="0029099B"/>
    <w:rsid w:val="00333CF2"/>
    <w:rsid w:val="003438F4"/>
    <w:rsid w:val="00485A75"/>
    <w:rsid w:val="00521787"/>
    <w:rsid w:val="00586FB1"/>
    <w:rsid w:val="00657034"/>
    <w:rsid w:val="007C668E"/>
    <w:rsid w:val="008523F2"/>
    <w:rsid w:val="009904B6"/>
    <w:rsid w:val="00A17BC8"/>
    <w:rsid w:val="00B71328"/>
    <w:rsid w:val="00BF5B6F"/>
    <w:rsid w:val="00D051A4"/>
    <w:rsid w:val="00E64E6C"/>
    <w:rsid w:val="00F948E8"/>
    <w:rsid w:val="59221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13D8"/>
  <w15:chartTrackingRefBased/>
  <w15:docId w15:val="{A39AEA07-D24A-46A7-AB12-28601CEA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B6F"/>
    <w:pPr>
      <w:ind w:left="720"/>
      <w:contextualSpacing/>
    </w:pPr>
  </w:style>
  <w:style w:type="paragraph" w:styleId="Header">
    <w:name w:val="header"/>
    <w:basedOn w:val="Normal"/>
    <w:link w:val="HeaderChar"/>
    <w:uiPriority w:val="99"/>
    <w:unhideWhenUsed/>
    <w:rsid w:val="00196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85D"/>
  </w:style>
  <w:style w:type="paragraph" w:styleId="Footer">
    <w:name w:val="footer"/>
    <w:basedOn w:val="Normal"/>
    <w:link w:val="FooterChar"/>
    <w:uiPriority w:val="99"/>
    <w:unhideWhenUsed/>
    <w:rsid w:val="001968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f6f813-b882-458f-b7eb-365389ad3d7e">
      <Terms xmlns="http://schemas.microsoft.com/office/infopath/2007/PartnerControls"/>
    </lcf76f155ced4ddcb4097134ff3c332f>
    <TaxCatchAll xmlns="4ad013bf-fc01-456b-8947-af029fa0bd6b" xsi:nil="true"/>
    <SharedWithUsers xmlns="4ad013bf-fc01-456b-8947-af029fa0bd6b">
      <UserInfo>
        <DisplayName>Jordan Gale</DisplayName>
        <AccountId>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34D936F600E94DA72C2EAF77C0F840" ma:contentTypeVersion="14" ma:contentTypeDescription="Create a new document." ma:contentTypeScope="" ma:versionID="4a158562836805747d7a3c54511e244e">
  <xsd:schema xmlns:xsd="http://www.w3.org/2001/XMLSchema" xmlns:xs="http://www.w3.org/2001/XMLSchema" xmlns:p="http://schemas.microsoft.com/office/2006/metadata/properties" xmlns:ns2="4ad013bf-fc01-456b-8947-af029fa0bd6b" xmlns:ns3="61f6f813-b882-458f-b7eb-365389ad3d7e" targetNamespace="http://schemas.microsoft.com/office/2006/metadata/properties" ma:root="true" ma:fieldsID="5d09093047c6a347f656d2a934b695b4" ns2:_="" ns3:_="">
    <xsd:import namespace="4ad013bf-fc01-456b-8947-af029fa0bd6b"/>
    <xsd:import namespace="61f6f813-b882-458f-b7eb-365389ad3d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013bf-fc01-456b-8947-af029fa0bd6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b4dd1d2-d308-44fd-9a85-b93e9eb1b7c4}" ma:internalName="TaxCatchAll" ma:showField="CatchAllData" ma:web="4ad013bf-fc01-456b-8947-af029fa0bd6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f6f813-b882-458f-b7eb-365389ad3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4959c87-d6f1-45b1-8c03-cbd9c61d0a8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D169C-712E-4BCB-A737-6AF5718F0C43}">
  <ds:schemaRefs>
    <ds:schemaRef ds:uri="http://www.w3.org/XML/1998/namespace"/>
    <ds:schemaRef ds:uri="http://schemas.openxmlformats.org/package/2006/metadata/core-properties"/>
    <ds:schemaRef ds:uri="http://schemas.microsoft.com/office/2006/documentManagement/types"/>
    <ds:schemaRef ds:uri="http://purl.org/dc/elements/1.1/"/>
    <ds:schemaRef ds:uri="4ad013bf-fc01-456b-8947-af029fa0bd6b"/>
    <ds:schemaRef ds:uri="http://schemas.microsoft.com/office/2006/metadata/properties"/>
    <ds:schemaRef ds:uri="http://schemas.microsoft.com/office/infopath/2007/PartnerControls"/>
    <ds:schemaRef ds:uri="61f6f813-b882-458f-b7eb-365389ad3d7e"/>
    <ds:schemaRef ds:uri="http://purl.org/dc/dcmitype/"/>
    <ds:schemaRef ds:uri="http://purl.org/dc/terms/"/>
  </ds:schemaRefs>
</ds:datastoreItem>
</file>

<file path=customXml/itemProps2.xml><?xml version="1.0" encoding="utf-8"?>
<ds:datastoreItem xmlns:ds="http://schemas.openxmlformats.org/officeDocument/2006/customXml" ds:itemID="{D79F466A-D58F-4D2D-ABCB-DEEBB02ED9D1}"/>
</file>

<file path=customXml/itemProps3.xml><?xml version="1.0" encoding="utf-8"?>
<ds:datastoreItem xmlns:ds="http://schemas.openxmlformats.org/officeDocument/2006/customXml" ds:itemID="{7416BFD2-127E-4202-ACC7-B97EC1D38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438</Words>
  <Characters>2498</Characters>
  <Application>Microsoft Office Word</Application>
  <DocSecurity>4</DocSecurity>
  <Lines>20</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Membership and ToRs - November 2023</dc:title>
  <dc:subject>
  </dc:subject>
  <dc:creator>John-Paul Wilson</dc:creator>
  <cp:keywords>
  </cp:keywords>
  <dc:description>
  </dc:description>
  <cp:lastModifiedBy>Zoe</cp:lastModifiedBy>
  <cp:revision>9</cp:revision>
  <cp:lastPrinted>2023-10-10T21:39:00Z</cp:lastPrinted>
  <dcterms:created xsi:type="dcterms:W3CDTF">2023-10-31T18:59:00Z</dcterms:created>
  <dcterms:modified xsi:type="dcterms:W3CDTF">2024-03-07T09:07:33Z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0x010100D734D936F600E94DA72C2EAF77C0F840</vt:lpwstr>
  </property>
  <property fmtid="{D5CDD505-2E9C-101B-9397-08002B2CF9AE}" pid="3" name="MediaServiceImageTags">
    <vt:lpwstr/>
  </property>
</Properties>
</file>