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AEEE7" w14:textId="77777777" w:rsidR="00220F62" w:rsidRDefault="000712BC">
      <w:pPr>
        <w:pStyle w:val="Heading2"/>
        <w:spacing w:before="68"/>
        <w:ind w:left="0" w:right="1005"/>
        <w:jc w:val="right"/>
      </w:pPr>
      <w:r>
        <w:t>A</w:t>
      </w:r>
      <w:r w:rsidR="009A65F9">
        <w:t>nnex</w:t>
      </w:r>
      <w:r>
        <w:t>e</w:t>
      </w:r>
      <w:r w:rsidR="009A65F9">
        <w:t xml:space="preserve"> 1</w:t>
      </w:r>
    </w:p>
    <w:p w14:paraId="72CBE4FD" w14:textId="77777777" w:rsidR="00220F62" w:rsidRDefault="00220F62">
      <w:pPr>
        <w:pStyle w:val="BodyText"/>
        <w:rPr>
          <w:b/>
          <w:sz w:val="20"/>
        </w:rPr>
      </w:pPr>
    </w:p>
    <w:p w14:paraId="131CAC48" w14:textId="77777777" w:rsidR="00220F62" w:rsidRDefault="009A65F9">
      <w:pPr>
        <w:pStyle w:val="BodyText"/>
        <w:spacing w:before="1"/>
        <w:rPr>
          <w:b/>
          <w:sz w:val="20"/>
        </w:rPr>
      </w:pPr>
      <w:r>
        <w:rPr>
          <w:noProof/>
          <w:lang w:bidi="ar-SA"/>
        </w:rPr>
        <w:drawing>
          <wp:anchor distT="0" distB="0" distL="0" distR="0" simplePos="0" relativeHeight="251639808" behindDoc="0" locked="0" layoutInCell="1" allowOverlap="1" wp14:anchorId="6A0C927C" wp14:editId="7F5C94AE">
            <wp:simplePos x="0" y="0"/>
            <wp:positionH relativeFrom="page">
              <wp:posOffset>914400</wp:posOffset>
            </wp:positionH>
            <wp:positionV relativeFrom="paragraph">
              <wp:posOffset>171857</wp:posOffset>
            </wp:positionV>
            <wp:extent cx="2471492" cy="737616"/>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2471492" cy="737616"/>
                    </a:xfrm>
                    <a:prstGeom prst="rect">
                      <a:avLst/>
                    </a:prstGeom>
                  </pic:spPr>
                </pic:pic>
              </a:graphicData>
            </a:graphic>
          </wp:anchor>
        </w:drawing>
      </w:r>
    </w:p>
    <w:p w14:paraId="4E0A0F10" w14:textId="77777777" w:rsidR="00220F62" w:rsidRDefault="00220F62">
      <w:pPr>
        <w:pStyle w:val="BodyText"/>
        <w:rPr>
          <w:b/>
          <w:sz w:val="12"/>
        </w:rPr>
      </w:pPr>
    </w:p>
    <w:p w14:paraId="72F0A889" w14:textId="77777777" w:rsidR="00220F62" w:rsidRDefault="009A65F9">
      <w:pPr>
        <w:spacing w:before="93"/>
        <w:ind w:left="380"/>
        <w:rPr>
          <w:b/>
          <w:sz w:val="24"/>
        </w:rPr>
      </w:pPr>
      <w:r>
        <w:rPr>
          <w:b/>
          <w:sz w:val="24"/>
        </w:rPr>
        <w:t>Principles and process for the approval Articulation</w:t>
      </w:r>
    </w:p>
    <w:p w14:paraId="157E73CD" w14:textId="77777777" w:rsidR="00220F62" w:rsidRDefault="00220F62">
      <w:pPr>
        <w:pStyle w:val="BodyText"/>
        <w:spacing w:before="2"/>
        <w:rPr>
          <w:b/>
          <w:sz w:val="26"/>
        </w:rPr>
      </w:pPr>
    </w:p>
    <w:tbl>
      <w:tblPr>
        <w:tblW w:w="0" w:type="auto"/>
        <w:tblInd w:w="288" w:type="dxa"/>
        <w:tblLayout w:type="fixed"/>
        <w:tblCellMar>
          <w:left w:w="0" w:type="dxa"/>
          <w:right w:w="0" w:type="dxa"/>
        </w:tblCellMar>
        <w:tblLook w:val="01E0" w:firstRow="1" w:lastRow="1" w:firstColumn="1" w:lastColumn="1" w:noHBand="0" w:noVBand="0"/>
      </w:tblPr>
      <w:tblGrid>
        <w:gridCol w:w="677"/>
        <w:gridCol w:w="8515"/>
      </w:tblGrid>
      <w:tr w:rsidR="00220F62" w14:paraId="0E8C311E" w14:textId="77777777">
        <w:trPr>
          <w:trHeight w:val="1893"/>
        </w:trPr>
        <w:tc>
          <w:tcPr>
            <w:tcW w:w="677" w:type="dxa"/>
          </w:tcPr>
          <w:p w14:paraId="2F2D45D5" w14:textId="77777777" w:rsidR="00220F62" w:rsidRDefault="009A65F9">
            <w:pPr>
              <w:pStyle w:val="TableParagraph"/>
              <w:spacing w:line="247" w:lineRule="exact"/>
              <w:ind w:left="179" w:right="150"/>
              <w:jc w:val="center"/>
            </w:pPr>
            <w:r>
              <w:t>1.1</w:t>
            </w:r>
          </w:p>
        </w:tc>
        <w:tc>
          <w:tcPr>
            <w:tcW w:w="8515" w:type="dxa"/>
          </w:tcPr>
          <w:p w14:paraId="76DCC55B" w14:textId="77777777" w:rsidR="00220F62" w:rsidRDefault="009A65F9">
            <w:pPr>
              <w:pStyle w:val="TableParagraph"/>
              <w:ind w:left="168" w:right="219"/>
            </w:pPr>
            <w:r>
              <w:t>An articulation agreement is a formal agreement that allows specific credit that has been gained from one higher education institution to be transferred to another institution as advanced standing. The right to such advanced standing applies to all students covered by the agreement, who have gained that specific credit, without a further consideration of that credit, subject to any limitations set out in the agreement. As the University in receipt of the credits, UW will need to assure itself of the quality and standards of the learning that is undertaken at its partner.</w:t>
            </w:r>
          </w:p>
        </w:tc>
      </w:tr>
      <w:tr w:rsidR="00220F62" w14:paraId="120EB91A" w14:textId="77777777">
        <w:trPr>
          <w:trHeight w:val="2813"/>
        </w:trPr>
        <w:tc>
          <w:tcPr>
            <w:tcW w:w="677" w:type="dxa"/>
          </w:tcPr>
          <w:p w14:paraId="33450585" w14:textId="77777777" w:rsidR="00220F62" w:rsidRDefault="009A65F9">
            <w:pPr>
              <w:pStyle w:val="TableParagraph"/>
              <w:spacing w:before="123"/>
              <w:ind w:left="179" w:right="150"/>
              <w:jc w:val="center"/>
            </w:pPr>
            <w:r>
              <w:t>1.2</w:t>
            </w:r>
          </w:p>
        </w:tc>
        <w:tc>
          <w:tcPr>
            <w:tcW w:w="8515" w:type="dxa"/>
          </w:tcPr>
          <w:p w14:paraId="79F18CF0" w14:textId="77777777" w:rsidR="00220F62" w:rsidRDefault="009A65F9">
            <w:pPr>
              <w:pStyle w:val="TableParagraph"/>
              <w:spacing w:before="123"/>
              <w:ind w:left="168" w:right="219"/>
            </w:pPr>
            <w:r>
              <w:t>Articulation agreements may develop from recognition arrangements, and sometimes programmes can be designed specifically with an articulation arrangement in mind. The critical difference between a recognition and an articulation arrangement is the expectation of the prospective student:</w:t>
            </w:r>
          </w:p>
          <w:p w14:paraId="42B8DA49" w14:textId="77777777" w:rsidR="00220F62" w:rsidRDefault="00220F62">
            <w:pPr>
              <w:pStyle w:val="TableParagraph"/>
              <w:spacing w:before="4"/>
              <w:rPr>
                <w:b/>
              </w:rPr>
            </w:pPr>
          </w:p>
          <w:p w14:paraId="489AE92D" w14:textId="77777777" w:rsidR="00220F62" w:rsidRDefault="009A65F9">
            <w:pPr>
              <w:pStyle w:val="TableParagraph"/>
              <w:numPr>
                <w:ilvl w:val="0"/>
                <w:numId w:val="12"/>
              </w:numPr>
              <w:tabs>
                <w:tab w:val="left" w:pos="889"/>
              </w:tabs>
              <w:spacing w:line="237" w:lineRule="auto"/>
              <w:ind w:right="337"/>
              <w:jc w:val="both"/>
              <w:rPr>
                <w:i/>
              </w:rPr>
            </w:pPr>
            <w:r>
              <w:rPr>
                <w:i/>
              </w:rPr>
              <w:t>if the applicant’s admission profile is considered on an individual basis and there is no guarantee of entry/progression to the UW programme or</w:t>
            </w:r>
            <w:r>
              <w:rPr>
                <w:i/>
                <w:spacing w:val="-21"/>
              </w:rPr>
              <w:t xml:space="preserve"> </w:t>
            </w:r>
            <w:r>
              <w:rPr>
                <w:i/>
              </w:rPr>
              <w:t>award, it constitutes a recognition</w:t>
            </w:r>
            <w:r>
              <w:rPr>
                <w:i/>
                <w:spacing w:val="-3"/>
              </w:rPr>
              <w:t xml:space="preserve"> </w:t>
            </w:r>
            <w:r>
              <w:rPr>
                <w:i/>
              </w:rPr>
              <w:t>agreement.</w:t>
            </w:r>
          </w:p>
          <w:p w14:paraId="79F04833" w14:textId="77777777" w:rsidR="00220F62" w:rsidRDefault="009A65F9">
            <w:pPr>
              <w:pStyle w:val="TableParagraph"/>
              <w:numPr>
                <w:ilvl w:val="0"/>
                <w:numId w:val="12"/>
              </w:numPr>
              <w:tabs>
                <w:tab w:val="left" w:pos="950"/>
                <w:tab w:val="left" w:pos="951"/>
              </w:tabs>
              <w:spacing w:before="6" w:line="237" w:lineRule="auto"/>
              <w:ind w:right="1106"/>
              <w:rPr>
                <w:i/>
              </w:rPr>
            </w:pPr>
            <w:r>
              <w:rPr>
                <w:i/>
              </w:rPr>
              <w:t>if entry/progression to a UW programme or award is guaranteed, it constitutes an articulation</w:t>
            </w:r>
            <w:r>
              <w:rPr>
                <w:i/>
                <w:spacing w:val="-3"/>
              </w:rPr>
              <w:t xml:space="preserve"> </w:t>
            </w:r>
            <w:r>
              <w:rPr>
                <w:i/>
              </w:rPr>
              <w:t>arrangement.</w:t>
            </w:r>
          </w:p>
        </w:tc>
      </w:tr>
      <w:tr w:rsidR="00220F62" w14:paraId="7AB7A34A" w14:textId="77777777">
        <w:trPr>
          <w:trHeight w:val="2277"/>
        </w:trPr>
        <w:tc>
          <w:tcPr>
            <w:tcW w:w="677" w:type="dxa"/>
          </w:tcPr>
          <w:p w14:paraId="59DFD590" w14:textId="77777777" w:rsidR="00220F62" w:rsidRDefault="009A65F9">
            <w:pPr>
              <w:pStyle w:val="TableParagraph"/>
              <w:spacing w:before="123"/>
              <w:ind w:left="180" w:right="149"/>
              <w:jc w:val="center"/>
            </w:pPr>
            <w:r>
              <w:t>1.3</w:t>
            </w:r>
          </w:p>
        </w:tc>
        <w:tc>
          <w:tcPr>
            <w:tcW w:w="8515" w:type="dxa"/>
          </w:tcPr>
          <w:p w14:paraId="7B10DB36" w14:textId="77777777" w:rsidR="00220F62" w:rsidRDefault="009A65F9">
            <w:pPr>
              <w:pStyle w:val="TableParagraph"/>
              <w:spacing w:before="123"/>
              <w:ind w:left="168"/>
            </w:pPr>
            <w:r>
              <w:t>The approval of an articulation arrangement normally involves the following stages:</w:t>
            </w:r>
          </w:p>
          <w:p w14:paraId="50B6A805" w14:textId="77777777" w:rsidR="00220F62" w:rsidRDefault="00220F62">
            <w:pPr>
              <w:pStyle w:val="TableParagraph"/>
              <w:spacing w:before="9"/>
              <w:rPr>
                <w:b/>
                <w:sz w:val="21"/>
              </w:rPr>
            </w:pPr>
          </w:p>
          <w:p w14:paraId="0A5895F8" w14:textId="77777777" w:rsidR="00220F62" w:rsidRDefault="009A65F9">
            <w:pPr>
              <w:pStyle w:val="TableParagraph"/>
              <w:spacing w:before="1"/>
              <w:ind w:left="168"/>
              <w:rPr>
                <w:b/>
              </w:rPr>
            </w:pPr>
            <w:r>
              <w:rPr>
                <w:b/>
              </w:rPr>
              <w:t>Stages 1-4, as identified in 3.7 of the Partnership Approval Process:</w:t>
            </w:r>
          </w:p>
          <w:p w14:paraId="037E0FE2" w14:textId="77777777" w:rsidR="00220F62" w:rsidRDefault="009A65F9">
            <w:pPr>
              <w:pStyle w:val="TableParagraph"/>
              <w:spacing w:before="1"/>
              <w:ind w:left="168" w:right="5111"/>
            </w:pPr>
            <w:r>
              <w:t>Stage 5: Full curriculum mapping Stage 6: Site visit</w:t>
            </w:r>
          </w:p>
          <w:p w14:paraId="1633FAD7" w14:textId="77777777" w:rsidR="00220F62" w:rsidRDefault="009A65F9">
            <w:pPr>
              <w:pStyle w:val="TableParagraph"/>
              <w:spacing w:before="1"/>
              <w:ind w:left="168" w:right="904"/>
            </w:pPr>
            <w:r>
              <w:t>Stage 7: Articulation approval report compiled by the School for ASQEC and Academic Board approval of the proposed articulation arrangement</w:t>
            </w:r>
          </w:p>
          <w:p w14:paraId="632AC43F" w14:textId="77777777" w:rsidR="00220F62" w:rsidRDefault="009A65F9">
            <w:pPr>
              <w:pStyle w:val="TableParagraph"/>
              <w:ind w:left="168"/>
            </w:pPr>
            <w:r>
              <w:t>Stage 8: Articulation agreement</w:t>
            </w:r>
          </w:p>
        </w:tc>
      </w:tr>
      <w:tr w:rsidR="00220F62" w14:paraId="0B90A801" w14:textId="77777777">
        <w:trPr>
          <w:trHeight w:val="1264"/>
        </w:trPr>
        <w:tc>
          <w:tcPr>
            <w:tcW w:w="677" w:type="dxa"/>
          </w:tcPr>
          <w:p w14:paraId="72003821" w14:textId="77777777" w:rsidR="00220F62" w:rsidRDefault="009A65F9">
            <w:pPr>
              <w:pStyle w:val="TableParagraph"/>
              <w:spacing w:before="123"/>
              <w:ind w:left="180" w:right="149"/>
              <w:jc w:val="center"/>
            </w:pPr>
            <w:r>
              <w:t>1.4</w:t>
            </w:r>
          </w:p>
        </w:tc>
        <w:tc>
          <w:tcPr>
            <w:tcW w:w="8515" w:type="dxa"/>
          </w:tcPr>
          <w:p w14:paraId="0D7639B6" w14:textId="77777777" w:rsidR="00220F62" w:rsidRDefault="009A65F9">
            <w:pPr>
              <w:pStyle w:val="TableParagraph"/>
              <w:spacing w:before="123"/>
              <w:ind w:left="168" w:right="243"/>
            </w:pPr>
            <w:r>
              <w:t>These are not necessarily consecutive stages, on occasion it may be appropriate, for example, to carry out the detailed curriculum mapping at an early stage in order to ascertain viability of the proposed arrangements. Equally, a site visit may take place at an early stage in order to progress discussion of the proposed partnership.</w:t>
            </w:r>
          </w:p>
        </w:tc>
      </w:tr>
      <w:tr w:rsidR="00220F62" w14:paraId="7D73D2B9" w14:textId="77777777">
        <w:trPr>
          <w:trHeight w:val="1265"/>
        </w:trPr>
        <w:tc>
          <w:tcPr>
            <w:tcW w:w="677" w:type="dxa"/>
          </w:tcPr>
          <w:p w14:paraId="4789DA45" w14:textId="77777777" w:rsidR="00220F62" w:rsidRDefault="009A65F9">
            <w:pPr>
              <w:pStyle w:val="TableParagraph"/>
              <w:spacing w:before="123"/>
              <w:ind w:left="180" w:right="149"/>
              <w:jc w:val="center"/>
            </w:pPr>
            <w:r>
              <w:t>1.5</w:t>
            </w:r>
          </w:p>
        </w:tc>
        <w:tc>
          <w:tcPr>
            <w:tcW w:w="8515" w:type="dxa"/>
          </w:tcPr>
          <w:p w14:paraId="0E8773D8" w14:textId="77777777" w:rsidR="00220F62" w:rsidRDefault="009A65F9">
            <w:pPr>
              <w:pStyle w:val="TableParagraph"/>
              <w:spacing w:before="123"/>
              <w:ind w:left="168" w:right="230"/>
            </w:pPr>
            <w:r>
              <w:t>The approval of articulation arrangements brings together approval of the proposed partner and the specific proposed articulation arrangement. In most circumstances there is no requirement for a formal approval visit as set out in the above process. This is replaced by a site visit conducted by the relevant UW School.</w:t>
            </w:r>
          </w:p>
        </w:tc>
      </w:tr>
      <w:tr w:rsidR="00220F62" w14:paraId="60A8675E" w14:textId="77777777">
        <w:trPr>
          <w:trHeight w:val="1770"/>
        </w:trPr>
        <w:tc>
          <w:tcPr>
            <w:tcW w:w="677" w:type="dxa"/>
          </w:tcPr>
          <w:p w14:paraId="5F67F852" w14:textId="77777777" w:rsidR="00220F62" w:rsidRDefault="009A65F9">
            <w:pPr>
              <w:pStyle w:val="TableParagraph"/>
              <w:spacing w:before="123"/>
              <w:ind w:left="180" w:right="149"/>
              <w:jc w:val="center"/>
            </w:pPr>
            <w:r>
              <w:t>1.6</w:t>
            </w:r>
          </w:p>
        </w:tc>
        <w:tc>
          <w:tcPr>
            <w:tcW w:w="8515" w:type="dxa"/>
          </w:tcPr>
          <w:p w14:paraId="32AE3808" w14:textId="77777777" w:rsidR="00220F62" w:rsidRDefault="009A65F9">
            <w:pPr>
              <w:pStyle w:val="TableParagraph"/>
              <w:spacing w:before="123"/>
              <w:ind w:left="168" w:right="219"/>
            </w:pPr>
            <w:r>
              <w:t>It should also be noted that proposals for articulation arrangements may come from/involve awarding bodies rather than organisations delivering a particular programme. In some cases proposals may be based on programmes accredited or awarded by recognised international accreditation agencies, or by existing partners of the University. These factors will be taken into account in determining the nature of the evidence required for due diligence, curriculum mapping and site visits.</w:t>
            </w:r>
          </w:p>
        </w:tc>
      </w:tr>
      <w:tr w:rsidR="00220F62" w14:paraId="3908626E" w14:textId="77777777">
        <w:trPr>
          <w:trHeight w:val="629"/>
        </w:trPr>
        <w:tc>
          <w:tcPr>
            <w:tcW w:w="677" w:type="dxa"/>
          </w:tcPr>
          <w:p w14:paraId="37926088" w14:textId="77777777" w:rsidR="00220F62" w:rsidRDefault="009A65F9">
            <w:pPr>
              <w:pStyle w:val="TableParagraph"/>
              <w:spacing w:before="122"/>
              <w:ind w:left="180" w:right="149"/>
              <w:jc w:val="center"/>
            </w:pPr>
            <w:r>
              <w:t>1.7</w:t>
            </w:r>
          </w:p>
        </w:tc>
        <w:tc>
          <w:tcPr>
            <w:tcW w:w="8515" w:type="dxa"/>
          </w:tcPr>
          <w:p w14:paraId="058E2404" w14:textId="77777777" w:rsidR="00220F62" w:rsidRDefault="009A65F9">
            <w:pPr>
              <w:pStyle w:val="TableParagraph"/>
              <w:spacing w:before="122" w:line="250" w:lineRule="atLeast"/>
              <w:ind w:left="168" w:right="366"/>
            </w:pPr>
            <w:r>
              <w:t>If a proposal for an articulation arrangement comes from an existing partner of the University, stages 2, 3 and 4 are not required (since they have already been</w:t>
            </w:r>
          </w:p>
        </w:tc>
      </w:tr>
    </w:tbl>
    <w:p w14:paraId="11B4D98D" w14:textId="77777777" w:rsidR="00220F62" w:rsidRDefault="00220F62">
      <w:pPr>
        <w:spacing w:line="250" w:lineRule="atLeast"/>
        <w:sectPr w:rsidR="00220F62">
          <w:pgSz w:w="11910" w:h="16840"/>
          <w:pgMar w:top="600" w:right="520" w:bottom="280" w:left="1060" w:header="720" w:footer="720" w:gutter="0"/>
          <w:cols w:space="720"/>
        </w:sectPr>
      </w:pPr>
    </w:p>
    <w:tbl>
      <w:tblPr>
        <w:tblW w:w="0" w:type="auto"/>
        <w:tblInd w:w="288" w:type="dxa"/>
        <w:tblLayout w:type="fixed"/>
        <w:tblCellMar>
          <w:left w:w="0" w:type="dxa"/>
          <w:right w:w="0" w:type="dxa"/>
        </w:tblCellMar>
        <w:tblLook w:val="01E0" w:firstRow="1" w:lastRow="1" w:firstColumn="1" w:lastColumn="1" w:noHBand="0" w:noVBand="0"/>
      </w:tblPr>
      <w:tblGrid>
        <w:gridCol w:w="677"/>
        <w:gridCol w:w="8487"/>
      </w:tblGrid>
      <w:tr w:rsidR="00220F62" w14:paraId="787C0661" w14:textId="77777777">
        <w:trPr>
          <w:trHeight w:val="628"/>
        </w:trPr>
        <w:tc>
          <w:tcPr>
            <w:tcW w:w="677" w:type="dxa"/>
          </w:tcPr>
          <w:p w14:paraId="620AA38D" w14:textId="77777777" w:rsidR="00220F62" w:rsidRDefault="00220F62">
            <w:pPr>
              <w:pStyle w:val="TableParagraph"/>
              <w:rPr>
                <w:rFonts w:ascii="Times New Roman"/>
              </w:rPr>
            </w:pPr>
          </w:p>
        </w:tc>
        <w:tc>
          <w:tcPr>
            <w:tcW w:w="8487" w:type="dxa"/>
          </w:tcPr>
          <w:p w14:paraId="4D31544E" w14:textId="77777777" w:rsidR="00220F62" w:rsidRDefault="009A65F9">
            <w:pPr>
              <w:pStyle w:val="TableParagraph"/>
              <w:ind w:left="168" w:right="411"/>
            </w:pPr>
            <w:r>
              <w:t>completed through the partner approval process). Similarly a site visit may not be necessary.</w:t>
            </w:r>
          </w:p>
        </w:tc>
      </w:tr>
      <w:tr w:rsidR="00220F62" w14:paraId="0FC8D523" w14:textId="77777777">
        <w:trPr>
          <w:trHeight w:val="1012"/>
        </w:trPr>
        <w:tc>
          <w:tcPr>
            <w:tcW w:w="677" w:type="dxa"/>
          </w:tcPr>
          <w:p w14:paraId="490DB378" w14:textId="77777777" w:rsidR="00220F62" w:rsidRDefault="009A65F9">
            <w:pPr>
              <w:pStyle w:val="TableParagraph"/>
              <w:spacing w:before="123"/>
              <w:ind w:left="180" w:right="149"/>
              <w:jc w:val="center"/>
            </w:pPr>
            <w:r>
              <w:t>1.8</w:t>
            </w:r>
          </w:p>
        </w:tc>
        <w:tc>
          <w:tcPr>
            <w:tcW w:w="8487" w:type="dxa"/>
          </w:tcPr>
          <w:p w14:paraId="2DAAE2BA" w14:textId="77777777" w:rsidR="00220F62" w:rsidRDefault="009A65F9">
            <w:pPr>
              <w:pStyle w:val="TableParagraph"/>
              <w:spacing w:before="123"/>
              <w:ind w:left="168" w:right="411"/>
            </w:pPr>
            <w:r>
              <w:t>Articulation arrangements and are subject to formal approval and confirmation through University procedures. In no circumstances should articulation arrangements be promoted to potential students in advance of formal approval.</w:t>
            </w:r>
          </w:p>
        </w:tc>
      </w:tr>
      <w:tr w:rsidR="00220F62" w14:paraId="01A99952" w14:textId="77777777">
        <w:trPr>
          <w:trHeight w:val="2528"/>
        </w:trPr>
        <w:tc>
          <w:tcPr>
            <w:tcW w:w="677" w:type="dxa"/>
          </w:tcPr>
          <w:p w14:paraId="26A551D8" w14:textId="77777777" w:rsidR="00220F62" w:rsidRDefault="009A65F9">
            <w:pPr>
              <w:pStyle w:val="TableParagraph"/>
              <w:spacing w:before="123"/>
              <w:ind w:left="180" w:right="149"/>
              <w:jc w:val="center"/>
            </w:pPr>
            <w:r>
              <w:t>1.9</w:t>
            </w:r>
          </w:p>
        </w:tc>
        <w:tc>
          <w:tcPr>
            <w:tcW w:w="8487" w:type="dxa"/>
          </w:tcPr>
          <w:p w14:paraId="2F4192CD" w14:textId="77777777" w:rsidR="00220F62" w:rsidRDefault="009A65F9">
            <w:pPr>
              <w:pStyle w:val="TableParagraph"/>
              <w:spacing w:before="123"/>
              <w:ind w:left="168" w:right="157"/>
            </w:pPr>
            <w:r>
              <w:t>The time period required for approval of a proposed articulation arrangement will depend on a variety of factors, including whether the proposal relates to an existing University partner, the status and national context within which the partner is working, and the nature and quality assurance arrangements relating to the proposed link programme of the partner. Arrangements with new partners, particularly overseas partners, are likely to take at least six months, if not more, to establish and prepare since they are likely to involve the building of relationships and mutual understanding as well as some formal due diligence and preparation of paperwork. Advice should be sought from AQU at the earliest opportunity.</w:t>
            </w:r>
          </w:p>
        </w:tc>
      </w:tr>
      <w:tr w:rsidR="00220F62" w14:paraId="729F4C83" w14:textId="77777777">
        <w:trPr>
          <w:trHeight w:val="379"/>
        </w:trPr>
        <w:tc>
          <w:tcPr>
            <w:tcW w:w="677" w:type="dxa"/>
          </w:tcPr>
          <w:p w14:paraId="626B7FE8" w14:textId="77777777" w:rsidR="00220F62" w:rsidRDefault="009A65F9">
            <w:pPr>
              <w:pStyle w:val="TableParagraph"/>
              <w:spacing w:before="122" w:line="237" w:lineRule="exact"/>
              <w:ind w:left="180" w:right="149"/>
              <w:jc w:val="center"/>
              <w:rPr>
                <w:b/>
              </w:rPr>
            </w:pPr>
            <w:r>
              <w:rPr>
                <w:b/>
              </w:rPr>
              <w:t>2.0</w:t>
            </w:r>
          </w:p>
        </w:tc>
        <w:tc>
          <w:tcPr>
            <w:tcW w:w="8487" w:type="dxa"/>
          </w:tcPr>
          <w:p w14:paraId="5116CC0F" w14:textId="77777777" w:rsidR="00220F62" w:rsidRDefault="009A65F9">
            <w:pPr>
              <w:pStyle w:val="TableParagraph"/>
              <w:spacing w:before="122" w:line="237" w:lineRule="exact"/>
              <w:ind w:left="168"/>
              <w:rPr>
                <w:b/>
              </w:rPr>
            </w:pPr>
            <w:r>
              <w:rPr>
                <w:b/>
              </w:rPr>
              <w:t>Stage 5: Full Curriculum mapping</w:t>
            </w:r>
          </w:p>
        </w:tc>
      </w:tr>
      <w:tr w:rsidR="00220F62" w14:paraId="575234E7" w14:textId="77777777">
        <w:trPr>
          <w:trHeight w:val="1645"/>
        </w:trPr>
        <w:tc>
          <w:tcPr>
            <w:tcW w:w="677" w:type="dxa"/>
          </w:tcPr>
          <w:p w14:paraId="64474176" w14:textId="77777777" w:rsidR="00220F62" w:rsidRDefault="009A65F9">
            <w:pPr>
              <w:pStyle w:val="TableParagraph"/>
              <w:spacing w:line="250" w:lineRule="exact"/>
              <w:ind w:left="180" w:right="149"/>
              <w:jc w:val="center"/>
            </w:pPr>
            <w:r>
              <w:t>2.1</w:t>
            </w:r>
          </w:p>
        </w:tc>
        <w:tc>
          <w:tcPr>
            <w:tcW w:w="8487" w:type="dxa"/>
          </w:tcPr>
          <w:p w14:paraId="1CA74015" w14:textId="77777777" w:rsidR="00220F62" w:rsidRDefault="009A65F9">
            <w:pPr>
              <w:pStyle w:val="TableParagraph"/>
              <w:ind w:left="168" w:right="157"/>
            </w:pPr>
            <w:r>
              <w:t>The School must undertake a curriculum mapping process to ensure that there is a match between the course at the partner institution and the UW programme at the point of entry in terms of academic standards, credit value and course content (</w:t>
            </w:r>
            <w:proofErr w:type="spellStart"/>
            <w:r>
              <w:t>ie</w:t>
            </w:r>
            <w:proofErr w:type="spellEnd"/>
            <w:r>
              <w:t xml:space="preserve"> the level, volume and content of prior learning). Such mapping serves to determine equivalence and that students have achieved the appropriate standards with pre- requisite knowledge and skills to join the University programme.</w:t>
            </w:r>
          </w:p>
        </w:tc>
      </w:tr>
      <w:tr w:rsidR="00220F62" w14:paraId="6B3E0C5A" w14:textId="77777777">
        <w:trPr>
          <w:trHeight w:val="2530"/>
        </w:trPr>
        <w:tc>
          <w:tcPr>
            <w:tcW w:w="677" w:type="dxa"/>
          </w:tcPr>
          <w:p w14:paraId="07C46281" w14:textId="77777777" w:rsidR="00220F62" w:rsidRDefault="009A65F9">
            <w:pPr>
              <w:pStyle w:val="TableParagraph"/>
              <w:spacing w:before="123"/>
              <w:ind w:left="180" w:right="149"/>
              <w:jc w:val="center"/>
            </w:pPr>
            <w:r>
              <w:t>2.2</w:t>
            </w:r>
          </w:p>
        </w:tc>
        <w:tc>
          <w:tcPr>
            <w:tcW w:w="8487" w:type="dxa"/>
          </w:tcPr>
          <w:p w14:paraId="1403A783" w14:textId="77777777" w:rsidR="00220F62" w:rsidRDefault="009A65F9">
            <w:pPr>
              <w:pStyle w:val="TableParagraph"/>
              <w:spacing w:before="123"/>
              <w:ind w:left="168" w:right="197"/>
            </w:pPr>
            <w:r>
              <w:t>The output standards of the course at the partner institution must be directly evidenced, through scrutiny of curriculum specification/syllabi, assessments, marking and grading criteria, processes for quality assurance, samples of assessed work, external verification reports etc. Appropriate academic staff should be engaged in this scrutiny process and the external examiner should also be consulted. In some cases there may be a need for a bridging arrangement to be put in place, and consideration should be given to liaison and transition arrangements.  Evidence of the curriculum mapping and scrutiny should be retained by the</w:t>
            </w:r>
            <w:r>
              <w:rPr>
                <w:spacing w:val="-2"/>
              </w:rPr>
              <w:t xml:space="preserve"> </w:t>
            </w:r>
            <w:r>
              <w:t>School.</w:t>
            </w:r>
          </w:p>
        </w:tc>
      </w:tr>
      <w:tr w:rsidR="00220F62" w14:paraId="2F1E4512" w14:textId="77777777">
        <w:trPr>
          <w:trHeight w:val="2530"/>
        </w:trPr>
        <w:tc>
          <w:tcPr>
            <w:tcW w:w="677" w:type="dxa"/>
          </w:tcPr>
          <w:p w14:paraId="466CC8A3" w14:textId="77777777" w:rsidR="00220F62" w:rsidRDefault="009A65F9">
            <w:pPr>
              <w:pStyle w:val="TableParagraph"/>
              <w:spacing w:before="123"/>
              <w:ind w:left="180" w:right="149"/>
              <w:jc w:val="center"/>
            </w:pPr>
            <w:r>
              <w:t>2.3</w:t>
            </w:r>
          </w:p>
        </w:tc>
        <w:tc>
          <w:tcPr>
            <w:tcW w:w="8487" w:type="dxa"/>
          </w:tcPr>
          <w:p w14:paraId="5659FD70" w14:textId="77777777" w:rsidR="00220F62" w:rsidRDefault="009A65F9">
            <w:pPr>
              <w:pStyle w:val="TableParagraph"/>
              <w:spacing w:before="123"/>
              <w:ind w:left="168" w:right="545"/>
            </w:pPr>
            <w:r>
              <w:t>A curriculum mapping report, to be appended to the articulation approval report, should be produced covering the following:</w:t>
            </w:r>
          </w:p>
          <w:p w14:paraId="555CA4ED" w14:textId="77777777" w:rsidR="00220F62" w:rsidRDefault="009A65F9">
            <w:pPr>
              <w:pStyle w:val="TableParagraph"/>
              <w:numPr>
                <w:ilvl w:val="0"/>
                <w:numId w:val="11"/>
              </w:numPr>
              <w:tabs>
                <w:tab w:val="left" w:pos="888"/>
                <w:tab w:val="left" w:pos="889"/>
              </w:tabs>
              <w:spacing w:before="1"/>
              <w:ind w:right="385"/>
            </w:pPr>
            <w:r>
              <w:t>review of programme specification/syllabus and match in terms of</w:t>
            </w:r>
            <w:r>
              <w:rPr>
                <w:spacing w:val="-25"/>
              </w:rPr>
              <w:t xml:space="preserve"> </w:t>
            </w:r>
            <w:r>
              <w:t xml:space="preserve">learning outcomes, content and level with </w:t>
            </w:r>
            <w:r>
              <w:rPr>
                <w:spacing w:val="-3"/>
              </w:rPr>
              <w:t>UW</w:t>
            </w:r>
            <w:r>
              <w:rPr>
                <w:spacing w:val="5"/>
              </w:rPr>
              <w:t xml:space="preserve"> </w:t>
            </w:r>
            <w:r>
              <w:t>programme</w:t>
            </w:r>
          </w:p>
          <w:p w14:paraId="5E2FFFDF" w14:textId="77777777" w:rsidR="00220F62" w:rsidRDefault="009A65F9">
            <w:pPr>
              <w:pStyle w:val="TableParagraph"/>
              <w:numPr>
                <w:ilvl w:val="0"/>
                <w:numId w:val="11"/>
              </w:numPr>
              <w:tabs>
                <w:tab w:val="left" w:pos="888"/>
                <w:tab w:val="left" w:pos="889"/>
              </w:tabs>
              <w:spacing w:line="252" w:lineRule="exact"/>
            </w:pPr>
            <w:r>
              <w:t>review of marking/grading criteria and samples of student</w:t>
            </w:r>
            <w:r>
              <w:rPr>
                <w:spacing w:val="-7"/>
              </w:rPr>
              <w:t xml:space="preserve"> </w:t>
            </w:r>
            <w:r>
              <w:t>work</w:t>
            </w:r>
          </w:p>
          <w:p w14:paraId="7277FDCD" w14:textId="77777777" w:rsidR="00220F62" w:rsidRDefault="009A65F9">
            <w:pPr>
              <w:pStyle w:val="TableParagraph"/>
              <w:numPr>
                <w:ilvl w:val="0"/>
                <w:numId w:val="11"/>
              </w:numPr>
              <w:tabs>
                <w:tab w:val="left" w:pos="888"/>
                <w:tab w:val="left" w:pos="889"/>
              </w:tabs>
              <w:spacing w:line="252" w:lineRule="exact"/>
            </w:pPr>
            <w:r>
              <w:t>external verification/accreditation or other reports for the</w:t>
            </w:r>
            <w:r>
              <w:rPr>
                <w:spacing w:val="-11"/>
              </w:rPr>
              <w:t xml:space="preserve"> </w:t>
            </w:r>
            <w:r>
              <w:t>programme</w:t>
            </w:r>
          </w:p>
          <w:p w14:paraId="0050A1FB" w14:textId="77777777" w:rsidR="00220F62" w:rsidRDefault="009A65F9">
            <w:pPr>
              <w:pStyle w:val="TableParagraph"/>
              <w:numPr>
                <w:ilvl w:val="0"/>
                <w:numId w:val="11"/>
              </w:numPr>
              <w:tabs>
                <w:tab w:val="left" w:pos="888"/>
                <w:tab w:val="left" w:pos="889"/>
              </w:tabs>
              <w:spacing w:before="1" w:line="252" w:lineRule="exact"/>
            </w:pPr>
            <w:r>
              <w:t>quality assurance mechanisms that apply to the partner’s</w:t>
            </w:r>
            <w:r>
              <w:rPr>
                <w:spacing w:val="-17"/>
              </w:rPr>
              <w:t xml:space="preserve"> </w:t>
            </w:r>
            <w:r>
              <w:t>programme</w:t>
            </w:r>
          </w:p>
          <w:p w14:paraId="3062BB14" w14:textId="77777777" w:rsidR="00220F62" w:rsidRDefault="009A65F9">
            <w:pPr>
              <w:pStyle w:val="TableParagraph"/>
              <w:numPr>
                <w:ilvl w:val="0"/>
                <w:numId w:val="11"/>
              </w:numPr>
              <w:tabs>
                <w:tab w:val="left" w:pos="888"/>
                <w:tab w:val="left" w:pos="889"/>
              </w:tabs>
              <w:spacing w:line="252" w:lineRule="exact"/>
            </w:pPr>
            <w:r>
              <w:t xml:space="preserve">advice/confirmation from </w:t>
            </w:r>
            <w:r>
              <w:rPr>
                <w:spacing w:val="-3"/>
              </w:rPr>
              <w:t xml:space="preserve">UW </w:t>
            </w:r>
            <w:r>
              <w:t xml:space="preserve">external examiner for </w:t>
            </w:r>
            <w:r>
              <w:rPr>
                <w:spacing w:val="-3"/>
              </w:rPr>
              <w:t>UW</w:t>
            </w:r>
            <w:r>
              <w:rPr>
                <w:spacing w:val="6"/>
              </w:rPr>
              <w:t xml:space="preserve"> </w:t>
            </w:r>
            <w:r>
              <w:t>programme</w:t>
            </w:r>
          </w:p>
          <w:p w14:paraId="56AFBE24" w14:textId="77777777" w:rsidR="00220F62" w:rsidRDefault="009A65F9">
            <w:pPr>
              <w:pStyle w:val="TableParagraph"/>
              <w:numPr>
                <w:ilvl w:val="0"/>
                <w:numId w:val="11"/>
              </w:numPr>
              <w:tabs>
                <w:tab w:val="left" w:pos="888"/>
                <w:tab w:val="left" w:pos="889"/>
              </w:tabs>
              <w:spacing w:before="2"/>
            </w:pPr>
            <w:r>
              <w:t>conclusions and</w:t>
            </w:r>
            <w:r>
              <w:rPr>
                <w:spacing w:val="-2"/>
              </w:rPr>
              <w:t xml:space="preserve"> </w:t>
            </w:r>
            <w:r>
              <w:t>recommendations.</w:t>
            </w:r>
          </w:p>
        </w:tc>
      </w:tr>
      <w:tr w:rsidR="00220F62" w14:paraId="3FE5CC99" w14:textId="77777777">
        <w:trPr>
          <w:trHeight w:val="1264"/>
        </w:trPr>
        <w:tc>
          <w:tcPr>
            <w:tcW w:w="677" w:type="dxa"/>
          </w:tcPr>
          <w:p w14:paraId="374C7CC9" w14:textId="77777777" w:rsidR="00220F62" w:rsidRDefault="009A65F9">
            <w:pPr>
              <w:pStyle w:val="TableParagraph"/>
              <w:spacing w:before="122"/>
              <w:ind w:left="180" w:right="149"/>
              <w:jc w:val="center"/>
            </w:pPr>
            <w:r>
              <w:t>2.4</w:t>
            </w:r>
          </w:p>
        </w:tc>
        <w:tc>
          <w:tcPr>
            <w:tcW w:w="8487" w:type="dxa"/>
          </w:tcPr>
          <w:p w14:paraId="0C5BFC2C" w14:textId="77777777" w:rsidR="00220F62" w:rsidRDefault="009A65F9">
            <w:pPr>
              <w:pStyle w:val="TableParagraph"/>
              <w:spacing w:before="122"/>
              <w:ind w:left="168" w:right="276"/>
            </w:pPr>
            <w:r>
              <w:t>The currency of curriculum mapping must be reviewed on an annual basis and updated as appropriate. Planned curriculum changes by either the partner organisation or the University to the relevant courses should trigger a check on the currency of the curriculum mapping.</w:t>
            </w:r>
          </w:p>
        </w:tc>
      </w:tr>
      <w:tr w:rsidR="00220F62" w14:paraId="66073380" w14:textId="77777777">
        <w:trPr>
          <w:trHeight w:val="379"/>
        </w:trPr>
        <w:tc>
          <w:tcPr>
            <w:tcW w:w="677" w:type="dxa"/>
          </w:tcPr>
          <w:p w14:paraId="6DE6CE4A" w14:textId="77777777" w:rsidR="00220F62" w:rsidRDefault="009A65F9">
            <w:pPr>
              <w:pStyle w:val="TableParagraph"/>
              <w:spacing w:before="121" w:line="238" w:lineRule="exact"/>
              <w:ind w:left="180" w:right="149"/>
              <w:jc w:val="center"/>
              <w:rPr>
                <w:b/>
              </w:rPr>
            </w:pPr>
            <w:r>
              <w:rPr>
                <w:b/>
              </w:rPr>
              <w:t>3.0</w:t>
            </w:r>
          </w:p>
        </w:tc>
        <w:tc>
          <w:tcPr>
            <w:tcW w:w="8487" w:type="dxa"/>
          </w:tcPr>
          <w:p w14:paraId="4A84DC60" w14:textId="77777777" w:rsidR="00220F62" w:rsidRDefault="009A65F9">
            <w:pPr>
              <w:pStyle w:val="TableParagraph"/>
              <w:spacing w:before="121" w:line="238" w:lineRule="exact"/>
              <w:ind w:left="168"/>
              <w:rPr>
                <w:b/>
              </w:rPr>
            </w:pPr>
            <w:r>
              <w:rPr>
                <w:b/>
              </w:rPr>
              <w:t>Stage 6: Site Visit</w:t>
            </w:r>
          </w:p>
        </w:tc>
      </w:tr>
      <w:tr w:rsidR="00220F62" w14:paraId="2267523D" w14:textId="77777777">
        <w:trPr>
          <w:trHeight w:val="1010"/>
        </w:trPr>
        <w:tc>
          <w:tcPr>
            <w:tcW w:w="677" w:type="dxa"/>
          </w:tcPr>
          <w:p w14:paraId="3D4FB388" w14:textId="77777777" w:rsidR="00220F62" w:rsidRDefault="009A65F9">
            <w:pPr>
              <w:pStyle w:val="TableParagraph"/>
              <w:spacing w:line="252" w:lineRule="exact"/>
              <w:ind w:left="180" w:right="150"/>
              <w:jc w:val="center"/>
            </w:pPr>
            <w:r>
              <w:t>3.1</w:t>
            </w:r>
          </w:p>
        </w:tc>
        <w:tc>
          <w:tcPr>
            <w:tcW w:w="8487" w:type="dxa"/>
          </w:tcPr>
          <w:p w14:paraId="35A72FD0" w14:textId="77777777" w:rsidR="00220F62" w:rsidRDefault="009A65F9">
            <w:pPr>
              <w:pStyle w:val="TableParagraph"/>
              <w:ind w:left="168" w:right="436"/>
            </w:pPr>
            <w:r>
              <w:t>Assessment and verification of the prospective partner’s premises is an essential part of the approval process and a written report is required. There may be circumstances where the need for a site visit and report are waived, but this is at</w:t>
            </w:r>
          </w:p>
          <w:p w14:paraId="69E21C5F" w14:textId="77777777" w:rsidR="00220F62" w:rsidRDefault="009A65F9">
            <w:pPr>
              <w:pStyle w:val="TableParagraph"/>
              <w:spacing w:line="233" w:lineRule="exact"/>
              <w:ind w:left="168"/>
            </w:pPr>
            <w:r>
              <w:t>the discretion of the Director of Quality and Educational Development. Likewise,</w:t>
            </w:r>
          </w:p>
        </w:tc>
      </w:tr>
    </w:tbl>
    <w:p w14:paraId="70CAACF3" w14:textId="77777777" w:rsidR="00220F62" w:rsidRDefault="00220F62">
      <w:pPr>
        <w:spacing w:line="233" w:lineRule="exact"/>
        <w:sectPr w:rsidR="00220F62">
          <w:pgSz w:w="11910" w:h="16840"/>
          <w:pgMar w:top="1420" w:right="520" w:bottom="280" w:left="1060" w:header="720" w:footer="720" w:gutter="0"/>
          <w:cols w:space="720"/>
        </w:sectPr>
      </w:pPr>
    </w:p>
    <w:tbl>
      <w:tblPr>
        <w:tblW w:w="0" w:type="auto"/>
        <w:tblInd w:w="288" w:type="dxa"/>
        <w:tblLayout w:type="fixed"/>
        <w:tblCellMar>
          <w:left w:w="0" w:type="dxa"/>
          <w:right w:w="0" w:type="dxa"/>
        </w:tblCellMar>
        <w:tblLook w:val="01E0" w:firstRow="1" w:lastRow="1" w:firstColumn="1" w:lastColumn="1" w:noHBand="0" w:noVBand="0"/>
      </w:tblPr>
      <w:tblGrid>
        <w:gridCol w:w="677"/>
        <w:gridCol w:w="8515"/>
      </w:tblGrid>
      <w:tr w:rsidR="00220F62" w14:paraId="27C8EA46" w14:textId="77777777">
        <w:trPr>
          <w:trHeight w:val="883"/>
        </w:trPr>
        <w:tc>
          <w:tcPr>
            <w:tcW w:w="677" w:type="dxa"/>
          </w:tcPr>
          <w:p w14:paraId="2A59C85C" w14:textId="77777777" w:rsidR="00220F62" w:rsidRDefault="00220F62">
            <w:pPr>
              <w:pStyle w:val="TableParagraph"/>
              <w:rPr>
                <w:rFonts w:ascii="Times New Roman"/>
              </w:rPr>
            </w:pPr>
          </w:p>
        </w:tc>
        <w:tc>
          <w:tcPr>
            <w:tcW w:w="8515" w:type="dxa"/>
          </w:tcPr>
          <w:p w14:paraId="5168426B" w14:textId="77777777" w:rsidR="00220F62" w:rsidRDefault="009A65F9">
            <w:pPr>
              <w:pStyle w:val="TableParagraph"/>
              <w:ind w:left="168" w:right="219"/>
            </w:pPr>
            <w:r>
              <w:t>there may be circumstances where the arrangements for a site visit require additional personnel to be involved. Site visits are often combined with discussions with the partner about the operation of the articulation agreement.</w:t>
            </w:r>
          </w:p>
        </w:tc>
      </w:tr>
      <w:tr w:rsidR="00220F62" w14:paraId="507E6FDB" w14:textId="77777777">
        <w:trPr>
          <w:trHeight w:val="1010"/>
        </w:trPr>
        <w:tc>
          <w:tcPr>
            <w:tcW w:w="677" w:type="dxa"/>
          </w:tcPr>
          <w:p w14:paraId="61D04C61" w14:textId="77777777" w:rsidR="00220F62" w:rsidRDefault="009A65F9">
            <w:pPr>
              <w:pStyle w:val="TableParagraph"/>
              <w:spacing w:before="123"/>
              <w:ind w:left="180" w:right="149"/>
              <w:jc w:val="center"/>
            </w:pPr>
            <w:r>
              <w:t>3.2</w:t>
            </w:r>
          </w:p>
        </w:tc>
        <w:tc>
          <w:tcPr>
            <w:tcW w:w="8515" w:type="dxa"/>
          </w:tcPr>
          <w:p w14:paraId="0F0F13FC" w14:textId="77777777" w:rsidR="00220F62" w:rsidRDefault="009A65F9">
            <w:pPr>
              <w:pStyle w:val="TableParagraph"/>
              <w:spacing w:before="123"/>
              <w:ind w:left="168" w:right="365"/>
            </w:pPr>
            <w:r>
              <w:t>A site visit should be conducted by a senior member of School staff, with the appropriate understanding of the requirements of the process and the expertise to make an assessment (</w:t>
            </w:r>
            <w:proofErr w:type="spellStart"/>
            <w:r>
              <w:t>eg</w:t>
            </w:r>
            <w:proofErr w:type="spellEnd"/>
            <w:r>
              <w:t xml:space="preserve"> where specialist facilities are required).</w:t>
            </w:r>
          </w:p>
        </w:tc>
      </w:tr>
      <w:tr w:rsidR="00220F62" w14:paraId="2B6A8FAB" w14:textId="77777777">
        <w:trPr>
          <w:trHeight w:val="2530"/>
        </w:trPr>
        <w:tc>
          <w:tcPr>
            <w:tcW w:w="677" w:type="dxa"/>
          </w:tcPr>
          <w:p w14:paraId="1D95FF13" w14:textId="77777777" w:rsidR="00220F62" w:rsidRDefault="009A65F9">
            <w:pPr>
              <w:pStyle w:val="TableParagraph"/>
              <w:spacing w:before="123"/>
              <w:ind w:left="180" w:right="149"/>
              <w:jc w:val="center"/>
            </w:pPr>
            <w:r>
              <w:t>3.3</w:t>
            </w:r>
          </w:p>
        </w:tc>
        <w:tc>
          <w:tcPr>
            <w:tcW w:w="8515" w:type="dxa"/>
          </w:tcPr>
          <w:p w14:paraId="1E673F91" w14:textId="77777777" w:rsidR="00220F62" w:rsidRDefault="009A65F9">
            <w:pPr>
              <w:pStyle w:val="TableParagraph"/>
              <w:spacing w:before="123"/>
              <w:ind w:left="168" w:right="659"/>
            </w:pPr>
            <w:r>
              <w:t>A short site visit report form, to be appended to the articulation approval report, should be produced covering the following:</w:t>
            </w:r>
          </w:p>
          <w:p w14:paraId="79FE51F9" w14:textId="77777777" w:rsidR="00220F62" w:rsidRDefault="009A65F9">
            <w:pPr>
              <w:pStyle w:val="TableParagraph"/>
              <w:numPr>
                <w:ilvl w:val="0"/>
                <w:numId w:val="10"/>
              </w:numPr>
              <w:tabs>
                <w:tab w:val="left" w:pos="888"/>
                <w:tab w:val="left" w:pos="889"/>
              </w:tabs>
              <w:spacing w:before="1" w:line="252" w:lineRule="exact"/>
            </w:pPr>
            <w:r>
              <w:t>details of visit (dates, meetings, participants,</w:t>
            </w:r>
            <w:r>
              <w:rPr>
                <w:spacing w:val="1"/>
              </w:rPr>
              <w:t xml:space="preserve"> </w:t>
            </w:r>
            <w:proofErr w:type="spellStart"/>
            <w:r>
              <w:t>etc</w:t>
            </w:r>
            <w:proofErr w:type="spellEnd"/>
            <w:r>
              <w:t>)</w:t>
            </w:r>
          </w:p>
          <w:p w14:paraId="2C9BB56B" w14:textId="77777777" w:rsidR="00220F62" w:rsidRDefault="009A65F9">
            <w:pPr>
              <w:pStyle w:val="TableParagraph"/>
              <w:numPr>
                <w:ilvl w:val="0"/>
                <w:numId w:val="10"/>
              </w:numPr>
              <w:tabs>
                <w:tab w:val="left" w:pos="888"/>
                <w:tab w:val="left" w:pos="889"/>
              </w:tabs>
              <w:spacing w:line="252" w:lineRule="exact"/>
            </w:pPr>
            <w:r>
              <w:t>physical facilities and teaching</w:t>
            </w:r>
            <w:r>
              <w:rPr>
                <w:spacing w:val="-2"/>
              </w:rPr>
              <w:t xml:space="preserve"> </w:t>
            </w:r>
            <w:r>
              <w:t>accommodation</w:t>
            </w:r>
          </w:p>
          <w:p w14:paraId="6C8B9C5D" w14:textId="77777777" w:rsidR="00220F62" w:rsidRDefault="009A65F9">
            <w:pPr>
              <w:pStyle w:val="TableParagraph"/>
              <w:numPr>
                <w:ilvl w:val="0"/>
                <w:numId w:val="10"/>
              </w:numPr>
              <w:tabs>
                <w:tab w:val="left" w:pos="888"/>
                <w:tab w:val="left" w:pos="889"/>
              </w:tabs>
              <w:spacing w:before="1" w:line="252" w:lineRule="exact"/>
            </w:pPr>
            <w:r>
              <w:t>learning</w:t>
            </w:r>
            <w:r>
              <w:rPr>
                <w:spacing w:val="-1"/>
              </w:rPr>
              <w:t xml:space="preserve"> </w:t>
            </w:r>
            <w:r>
              <w:t>resources</w:t>
            </w:r>
          </w:p>
          <w:p w14:paraId="42FA9B77" w14:textId="77777777" w:rsidR="00220F62" w:rsidRDefault="009A65F9">
            <w:pPr>
              <w:pStyle w:val="TableParagraph"/>
              <w:numPr>
                <w:ilvl w:val="0"/>
                <w:numId w:val="10"/>
              </w:numPr>
              <w:tabs>
                <w:tab w:val="left" w:pos="888"/>
                <w:tab w:val="left" w:pos="889"/>
              </w:tabs>
              <w:spacing w:line="252" w:lineRule="exact"/>
            </w:pPr>
            <w:r>
              <w:t>IT and computing</w:t>
            </w:r>
            <w:r>
              <w:rPr>
                <w:spacing w:val="-1"/>
              </w:rPr>
              <w:t xml:space="preserve"> </w:t>
            </w:r>
            <w:r>
              <w:t>resources</w:t>
            </w:r>
          </w:p>
          <w:p w14:paraId="232AEB7D" w14:textId="77777777" w:rsidR="00220F62" w:rsidRDefault="009A65F9">
            <w:pPr>
              <w:pStyle w:val="TableParagraph"/>
              <w:numPr>
                <w:ilvl w:val="0"/>
                <w:numId w:val="10"/>
              </w:numPr>
              <w:tabs>
                <w:tab w:val="left" w:pos="888"/>
                <w:tab w:val="left" w:pos="889"/>
              </w:tabs>
              <w:spacing w:before="1" w:line="252" w:lineRule="exact"/>
            </w:pPr>
            <w:r>
              <w:t>student records</w:t>
            </w:r>
            <w:r>
              <w:rPr>
                <w:spacing w:val="-4"/>
              </w:rPr>
              <w:t xml:space="preserve"> </w:t>
            </w:r>
            <w:r>
              <w:t>arrangements</w:t>
            </w:r>
          </w:p>
          <w:p w14:paraId="4098EA49" w14:textId="77777777" w:rsidR="00220F62" w:rsidRDefault="009A65F9">
            <w:pPr>
              <w:pStyle w:val="TableParagraph"/>
              <w:numPr>
                <w:ilvl w:val="0"/>
                <w:numId w:val="10"/>
              </w:numPr>
              <w:tabs>
                <w:tab w:val="left" w:pos="888"/>
                <w:tab w:val="left" w:pos="889"/>
              </w:tabs>
              <w:spacing w:line="252" w:lineRule="exact"/>
            </w:pPr>
            <w:r>
              <w:t>specialist resources relating to the proposed articulated</w:t>
            </w:r>
            <w:r>
              <w:rPr>
                <w:spacing w:val="-7"/>
              </w:rPr>
              <w:t xml:space="preserve"> </w:t>
            </w:r>
            <w:r>
              <w:t>course</w:t>
            </w:r>
          </w:p>
          <w:p w14:paraId="4560BE1F" w14:textId="77777777" w:rsidR="00220F62" w:rsidRDefault="009A65F9">
            <w:pPr>
              <w:pStyle w:val="TableParagraph"/>
              <w:numPr>
                <w:ilvl w:val="0"/>
                <w:numId w:val="10"/>
              </w:numPr>
              <w:tabs>
                <w:tab w:val="left" w:pos="888"/>
                <w:tab w:val="left" w:pos="889"/>
              </w:tabs>
              <w:spacing w:before="2"/>
            </w:pPr>
            <w:r>
              <w:t>conclusions and</w:t>
            </w:r>
            <w:r>
              <w:rPr>
                <w:spacing w:val="-2"/>
              </w:rPr>
              <w:t xml:space="preserve"> </w:t>
            </w:r>
            <w:r>
              <w:t>recommendations.</w:t>
            </w:r>
          </w:p>
        </w:tc>
      </w:tr>
      <w:tr w:rsidR="00220F62" w14:paraId="24B451B3" w14:textId="77777777">
        <w:trPr>
          <w:trHeight w:val="632"/>
        </w:trPr>
        <w:tc>
          <w:tcPr>
            <w:tcW w:w="677" w:type="dxa"/>
          </w:tcPr>
          <w:p w14:paraId="321655E2" w14:textId="77777777" w:rsidR="00220F62" w:rsidRDefault="009A65F9">
            <w:pPr>
              <w:pStyle w:val="TableParagraph"/>
              <w:spacing w:before="121"/>
              <w:ind w:left="180" w:right="149"/>
              <w:jc w:val="center"/>
              <w:rPr>
                <w:b/>
              </w:rPr>
            </w:pPr>
            <w:r>
              <w:rPr>
                <w:b/>
              </w:rPr>
              <w:t>4.0</w:t>
            </w:r>
          </w:p>
        </w:tc>
        <w:tc>
          <w:tcPr>
            <w:tcW w:w="8515" w:type="dxa"/>
          </w:tcPr>
          <w:p w14:paraId="1DE992E0" w14:textId="77777777" w:rsidR="00220F62" w:rsidRDefault="009A65F9">
            <w:pPr>
              <w:pStyle w:val="TableParagraph"/>
              <w:spacing w:before="121" w:line="250" w:lineRule="atLeast"/>
              <w:ind w:left="168" w:right="219"/>
              <w:rPr>
                <w:b/>
              </w:rPr>
            </w:pPr>
            <w:r>
              <w:rPr>
                <w:b/>
              </w:rPr>
              <w:t>Stage 7: Articulation approval report compiled by School for ASQEC and Academic Board approval</w:t>
            </w:r>
          </w:p>
        </w:tc>
      </w:tr>
      <w:tr w:rsidR="00220F62" w14:paraId="1E4EFD91" w14:textId="77777777">
        <w:trPr>
          <w:trHeight w:val="1393"/>
        </w:trPr>
        <w:tc>
          <w:tcPr>
            <w:tcW w:w="677" w:type="dxa"/>
          </w:tcPr>
          <w:p w14:paraId="34AF0DF4" w14:textId="77777777" w:rsidR="00220F62" w:rsidRDefault="009A65F9">
            <w:pPr>
              <w:pStyle w:val="TableParagraph"/>
              <w:spacing w:line="250" w:lineRule="exact"/>
              <w:ind w:left="180" w:right="149"/>
              <w:jc w:val="center"/>
            </w:pPr>
            <w:r>
              <w:t>4.1</w:t>
            </w:r>
          </w:p>
        </w:tc>
        <w:tc>
          <w:tcPr>
            <w:tcW w:w="8515" w:type="dxa"/>
          </w:tcPr>
          <w:p w14:paraId="3AB71FE2" w14:textId="77777777" w:rsidR="00220F62" w:rsidRDefault="009A65F9">
            <w:pPr>
              <w:pStyle w:val="TableParagraph"/>
              <w:ind w:left="168" w:right="183"/>
            </w:pPr>
            <w:r>
              <w:t>The Deputy Head of Academic Quality compiles the articulation arrangement approval report for Academic Standards and Quality Enhancement Committee (ASQEC). This is composed of an overview approval report, together with the due diligence report from the Deputy Head of Academic Quality, the curriculum mapping report, and the site visit report as annexes.</w:t>
            </w:r>
          </w:p>
        </w:tc>
      </w:tr>
      <w:tr w:rsidR="00220F62" w14:paraId="35D66168" w14:textId="77777777">
        <w:trPr>
          <w:trHeight w:val="1769"/>
        </w:trPr>
        <w:tc>
          <w:tcPr>
            <w:tcW w:w="677" w:type="dxa"/>
          </w:tcPr>
          <w:p w14:paraId="57625CB2" w14:textId="77777777" w:rsidR="00220F62" w:rsidRDefault="009A65F9">
            <w:pPr>
              <w:pStyle w:val="TableParagraph"/>
              <w:spacing w:before="123"/>
              <w:ind w:left="180" w:right="149"/>
              <w:jc w:val="center"/>
            </w:pPr>
            <w:r>
              <w:t>4.2</w:t>
            </w:r>
          </w:p>
        </w:tc>
        <w:tc>
          <w:tcPr>
            <w:tcW w:w="8515" w:type="dxa"/>
          </w:tcPr>
          <w:p w14:paraId="738AFB44" w14:textId="77777777" w:rsidR="00220F62" w:rsidRDefault="009A65F9">
            <w:pPr>
              <w:pStyle w:val="TableParagraph"/>
              <w:spacing w:before="123"/>
              <w:ind w:left="168" w:right="219"/>
            </w:pPr>
            <w:r>
              <w:t>The report must be signed off by the Head of School. It is presented to ASQEC for scrutiny. ASQEC is responsible for confirming that the due diligence and approval process has been carried out robustly and in line with University policy and procedures. If ASQEC is satisfied with the report, it will recommend approval of the proposed partnership and articulation arrangement to Academic Board. The Board will receive for information the overview approval report.</w:t>
            </w:r>
          </w:p>
        </w:tc>
      </w:tr>
      <w:tr w:rsidR="00220F62" w14:paraId="7ABF0939" w14:textId="77777777">
        <w:trPr>
          <w:trHeight w:val="379"/>
        </w:trPr>
        <w:tc>
          <w:tcPr>
            <w:tcW w:w="677" w:type="dxa"/>
          </w:tcPr>
          <w:p w14:paraId="7C639670" w14:textId="77777777" w:rsidR="00220F62" w:rsidRDefault="009A65F9">
            <w:pPr>
              <w:pStyle w:val="TableParagraph"/>
              <w:spacing w:before="121" w:line="238" w:lineRule="exact"/>
              <w:ind w:left="180" w:right="149"/>
              <w:jc w:val="center"/>
              <w:rPr>
                <w:b/>
              </w:rPr>
            </w:pPr>
            <w:r>
              <w:rPr>
                <w:b/>
              </w:rPr>
              <w:t>5.0</w:t>
            </w:r>
          </w:p>
        </w:tc>
        <w:tc>
          <w:tcPr>
            <w:tcW w:w="8515" w:type="dxa"/>
          </w:tcPr>
          <w:p w14:paraId="138F47B8" w14:textId="77777777" w:rsidR="00220F62" w:rsidRDefault="009A65F9">
            <w:pPr>
              <w:pStyle w:val="TableParagraph"/>
              <w:spacing w:before="121" w:line="238" w:lineRule="exact"/>
              <w:ind w:left="168"/>
              <w:rPr>
                <w:b/>
              </w:rPr>
            </w:pPr>
            <w:r>
              <w:rPr>
                <w:b/>
              </w:rPr>
              <w:t>Stage 8: Articulation Agreement</w:t>
            </w:r>
          </w:p>
        </w:tc>
      </w:tr>
      <w:tr w:rsidR="00220F62" w14:paraId="3BDA8C0B" w14:textId="77777777">
        <w:trPr>
          <w:trHeight w:val="1140"/>
        </w:trPr>
        <w:tc>
          <w:tcPr>
            <w:tcW w:w="677" w:type="dxa"/>
          </w:tcPr>
          <w:p w14:paraId="0DD1D66E" w14:textId="77777777" w:rsidR="00220F62" w:rsidRDefault="009A65F9">
            <w:pPr>
              <w:pStyle w:val="TableParagraph"/>
              <w:spacing w:line="252" w:lineRule="exact"/>
              <w:ind w:left="180" w:right="149"/>
              <w:jc w:val="center"/>
            </w:pPr>
            <w:r>
              <w:t>5.1</w:t>
            </w:r>
          </w:p>
        </w:tc>
        <w:tc>
          <w:tcPr>
            <w:tcW w:w="8515" w:type="dxa"/>
          </w:tcPr>
          <w:p w14:paraId="461C0437" w14:textId="77777777" w:rsidR="00220F62" w:rsidRDefault="009A65F9">
            <w:pPr>
              <w:pStyle w:val="TableParagraph"/>
              <w:ind w:left="168" w:right="219"/>
            </w:pPr>
            <w:r>
              <w:t>Once approved by ASQEC the School should provide to the Deputy Head of Academic Quality a draft articulation agreement based on the standard template, or a copy of the agreement prepared by the intended partner organisation as appropriate.</w:t>
            </w:r>
          </w:p>
        </w:tc>
      </w:tr>
      <w:tr w:rsidR="00220F62" w14:paraId="13247941" w14:textId="77777777">
        <w:trPr>
          <w:trHeight w:val="1264"/>
        </w:trPr>
        <w:tc>
          <w:tcPr>
            <w:tcW w:w="677" w:type="dxa"/>
          </w:tcPr>
          <w:p w14:paraId="4A3B6893" w14:textId="77777777" w:rsidR="00220F62" w:rsidRDefault="009A65F9">
            <w:pPr>
              <w:pStyle w:val="TableParagraph"/>
              <w:spacing w:before="123"/>
              <w:ind w:left="180" w:right="149"/>
              <w:jc w:val="center"/>
            </w:pPr>
            <w:r>
              <w:t>5.2</w:t>
            </w:r>
          </w:p>
        </w:tc>
        <w:tc>
          <w:tcPr>
            <w:tcW w:w="8515" w:type="dxa"/>
          </w:tcPr>
          <w:p w14:paraId="64279C6D" w14:textId="77777777" w:rsidR="00220F62" w:rsidRDefault="009A65F9">
            <w:pPr>
              <w:pStyle w:val="TableParagraph"/>
              <w:spacing w:before="123"/>
              <w:ind w:left="168" w:right="561"/>
            </w:pPr>
            <w:r>
              <w:t>The draft agreement must accurately reflect the intended arrangements with the partner and should therefore be shared with the partner at the draft stage.</w:t>
            </w:r>
          </w:p>
          <w:p w14:paraId="5EA8F74F" w14:textId="77777777" w:rsidR="00220F62" w:rsidRDefault="009A65F9">
            <w:pPr>
              <w:pStyle w:val="TableParagraph"/>
              <w:spacing w:before="1"/>
              <w:ind w:left="168" w:right="427"/>
            </w:pPr>
            <w:r>
              <w:t>However, it is important that it is made clear that the draft agreement is subject to University level review and approval.</w:t>
            </w:r>
          </w:p>
        </w:tc>
      </w:tr>
      <w:tr w:rsidR="00220F62" w14:paraId="20327A67" w14:textId="77777777">
        <w:trPr>
          <w:trHeight w:val="758"/>
        </w:trPr>
        <w:tc>
          <w:tcPr>
            <w:tcW w:w="677" w:type="dxa"/>
          </w:tcPr>
          <w:p w14:paraId="794C6723" w14:textId="77777777" w:rsidR="00220F62" w:rsidRDefault="009A65F9">
            <w:pPr>
              <w:pStyle w:val="TableParagraph"/>
              <w:spacing w:before="123"/>
              <w:ind w:left="180" w:right="149"/>
              <w:jc w:val="center"/>
            </w:pPr>
            <w:r>
              <w:t>5.3</w:t>
            </w:r>
          </w:p>
        </w:tc>
        <w:tc>
          <w:tcPr>
            <w:tcW w:w="8515" w:type="dxa"/>
          </w:tcPr>
          <w:p w14:paraId="031D9039" w14:textId="77777777" w:rsidR="00220F62" w:rsidRDefault="009A65F9">
            <w:pPr>
              <w:pStyle w:val="TableParagraph"/>
              <w:spacing w:before="123"/>
              <w:ind w:left="168" w:right="183"/>
            </w:pPr>
            <w:r>
              <w:t>The articulation agreement is time limited, normally for a period of three years in the first instance.</w:t>
            </w:r>
          </w:p>
        </w:tc>
      </w:tr>
      <w:tr w:rsidR="00220F62" w:rsidRPr="00C56FCB" w14:paraId="6EC22F16" w14:textId="77777777">
        <w:trPr>
          <w:trHeight w:val="883"/>
        </w:trPr>
        <w:tc>
          <w:tcPr>
            <w:tcW w:w="677" w:type="dxa"/>
          </w:tcPr>
          <w:p w14:paraId="4B8E94E4" w14:textId="77777777" w:rsidR="00220F62" w:rsidRDefault="009A65F9">
            <w:pPr>
              <w:pStyle w:val="TableParagraph"/>
              <w:spacing w:before="123"/>
              <w:ind w:left="180" w:right="149"/>
              <w:jc w:val="center"/>
            </w:pPr>
            <w:r>
              <w:t>5.4</w:t>
            </w:r>
          </w:p>
        </w:tc>
        <w:tc>
          <w:tcPr>
            <w:tcW w:w="8515" w:type="dxa"/>
          </w:tcPr>
          <w:p w14:paraId="37F2C6A5" w14:textId="77777777" w:rsidR="00220F62" w:rsidRPr="00C56FCB" w:rsidRDefault="009A65F9">
            <w:pPr>
              <w:pStyle w:val="TableParagraph"/>
              <w:spacing w:before="123"/>
              <w:ind w:left="168"/>
              <w:rPr>
                <w:color w:val="1D1B11" w:themeColor="background2" w:themeShade="1A"/>
              </w:rPr>
            </w:pPr>
            <w:r w:rsidRPr="00C56FCB">
              <w:rPr>
                <w:color w:val="1D1B11" w:themeColor="background2" w:themeShade="1A"/>
              </w:rPr>
              <w:t>Once the draft articulation agreement has been approved by the Deputy Head of</w:t>
            </w:r>
          </w:p>
          <w:p w14:paraId="35A71EAB" w14:textId="77777777" w:rsidR="00220F62" w:rsidRPr="00C56FCB" w:rsidRDefault="009A65F9">
            <w:pPr>
              <w:pStyle w:val="TableParagraph"/>
              <w:spacing w:before="7" w:line="252" w:lineRule="exact"/>
              <w:ind w:left="168" w:right="439"/>
              <w:rPr>
                <w:color w:val="1D1B11" w:themeColor="background2" w:themeShade="1A"/>
              </w:rPr>
            </w:pPr>
            <w:r w:rsidRPr="00C56FCB">
              <w:rPr>
                <w:color w:val="1D1B11" w:themeColor="background2" w:themeShade="1A"/>
              </w:rPr>
              <w:t>Academic Quality and relevant University officers, arrangements should be made for it to be signed and returned by the partner.</w:t>
            </w:r>
          </w:p>
          <w:p w14:paraId="1044E024" w14:textId="77777777" w:rsidR="00C56FCB" w:rsidRPr="00C56FCB" w:rsidRDefault="00C56FCB">
            <w:pPr>
              <w:pStyle w:val="TableParagraph"/>
              <w:spacing w:before="7" w:line="252" w:lineRule="exact"/>
              <w:ind w:left="168" w:right="439"/>
              <w:rPr>
                <w:color w:val="1D1B11" w:themeColor="background2" w:themeShade="1A"/>
              </w:rPr>
            </w:pPr>
          </w:p>
          <w:p w14:paraId="5DFB254D" w14:textId="77777777" w:rsidR="00C56FCB" w:rsidRPr="00C56FCB" w:rsidRDefault="00C56FCB">
            <w:pPr>
              <w:pStyle w:val="TableParagraph"/>
              <w:spacing w:before="7" w:line="252" w:lineRule="exact"/>
              <w:ind w:left="168" w:right="439"/>
              <w:rPr>
                <w:color w:val="1D1B11" w:themeColor="background2" w:themeShade="1A"/>
              </w:rPr>
            </w:pPr>
          </w:p>
          <w:tbl>
            <w:tblPr>
              <w:tblW w:w="7809" w:type="dxa"/>
              <w:shd w:val="clear" w:color="auto" w:fill="FFFFFF"/>
              <w:tblLayout w:type="fixed"/>
              <w:tblCellMar>
                <w:left w:w="0" w:type="dxa"/>
                <w:right w:w="0" w:type="dxa"/>
              </w:tblCellMar>
              <w:tblLook w:val="04A0" w:firstRow="1" w:lastRow="0" w:firstColumn="1" w:lastColumn="0" w:noHBand="0" w:noVBand="1"/>
            </w:tblPr>
            <w:tblGrid>
              <w:gridCol w:w="1579"/>
              <w:gridCol w:w="6230"/>
            </w:tblGrid>
            <w:tr w:rsidR="00C56FCB" w:rsidRPr="00C56FCB" w14:paraId="2B6018CD" w14:textId="77777777" w:rsidTr="00C56FCB">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15B0E4CD" w14:textId="77777777" w:rsidR="00C56FCB" w:rsidRPr="00C56FCB" w:rsidRDefault="00C56FCB" w:rsidP="00C56FCB">
                  <w:pPr>
                    <w:rPr>
                      <w:rFonts w:eastAsiaTheme="minorHAnsi"/>
                      <w:b/>
                      <w:bCs/>
                      <w:color w:val="1D1B11" w:themeColor="background2" w:themeShade="1A"/>
                      <w:sz w:val="18"/>
                      <w:szCs w:val="18"/>
                      <w:lang w:bidi="ar-SA"/>
                    </w:rPr>
                  </w:pPr>
                  <w:r w:rsidRPr="00C56FCB">
                    <w:rPr>
                      <w:b/>
                      <w:bCs/>
                      <w:color w:val="1D1B11" w:themeColor="background2" w:themeShade="1A"/>
                      <w:sz w:val="18"/>
                      <w:szCs w:val="18"/>
                    </w:rPr>
                    <w:t>Approval Authority</w:t>
                  </w:r>
                </w:p>
              </w:tc>
              <w:tc>
                <w:tcPr>
                  <w:tcW w:w="6230" w:type="dxa"/>
                  <w:tcBorders>
                    <w:top w:val="single" w:sz="4" w:space="0" w:color="auto"/>
                    <w:left w:val="nil"/>
                    <w:bottom w:val="single" w:sz="8" w:space="0" w:color="C0C0C0"/>
                    <w:right w:val="single" w:sz="8" w:space="0" w:color="C0C0C0"/>
                  </w:tcBorders>
                  <w:shd w:val="clear" w:color="auto" w:fill="FFFFFF"/>
                  <w:tcMar>
                    <w:top w:w="28" w:type="dxa"/>
                    <w:left w:w="28" w:type="dxa"/>
                    <w:bottom w:w="28" w:type="dxa"/>
                    <w:right w:w="28" w:type="dxa"/>
                  </w:tcMar>
                  <w:hideMark/>
                </w:tcPr>
                <w:p w14:paraId="3E46560D" w14:textId="7A153465" w:rsidR="00C56FCB" w:rsidRPr="00C56FCB" w:rsidRDefault="00AB259B" w:rsidP="00C56FCB">
                  <w:pPr>
                    <w:rPr>
                      <w:color w:val="1D1B11" w:themeColor="background2" w:themeShade="1A"/>
                      <w:sz w:val="18"/>
                      <w:szCs w:val="18"/>
                    </w:rPr>
                  </w:pPr>
                  <w:r>
                    <w:rPr>
                      <w:color w:val="1D1B11" w:themeColor="background2" w:themeShade="1A"/>
                      <w:sz w:val="18"/>
                      <w:szCs w:val="18"/>
                    </w:rPr>
                    <w:t>ASQEC</w:t>
                  </w:r>
                </w:p>
              </w:tc>
            </w:tr>
            <w:tr w:rsidR="00C56FCB" w:rsidRPr="00C56FCB" w14:paraId="1EA176F1" w14:textId="77777777" w:rsidTr="00C56FCB">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20A42F6A" w14:textId="77777777" w:rsidR="00C56FCB" w:rsidRPr="00C56FCB" w:rsidRDefault="00C56FCB" w:rsidP="00C56FCB">
                  <w:pPr>
                    <w:rPr>
                      <w:b/>
                      <w:bCs/>
                      <w:color w:val="1D1B11" w:themeColor="background2" w:themeShade="1A"/>
                      <w:sz w:val="18"/>
                      <w:szCs w:val="18"/>
                    </w:rPr>
                  </w:pPr>
                  <w:r w:rsidRPr="00C56FCB">
                    <w:rPr>
                      <w:b/>
                      <w:bCs/>
                      <w:color w:val="1D1B11" w:themeColor="background2" w:themeShade="1A"/>
                      <w:sz w:val="18"/>
                      <w:szCs w:val="18"/>
                    </w:rPr>
                    <w:t>Date of Commencement</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55BBBF29" w14:textId="6764BF61" w:rsidR="00C56FCB" w:rsidRPr="00C56FCB" w:rsidRDefault="00C56FCB" w:rsidP="00C56FCB">
                  <w:pPr>
                    <w:rPr>
                      <w:i/>
                      <w:iCs/>
                      <w:color w:val="1D1B11" w:themeColor="background2" w:themeShade="1A"/>
                      <w:sz w:val="18"/>
                      <w:szCs w:val="18"/>
                    </w:rPr>
                  </w:pPr>
                  <w:r w:rsidRPr="00C56FCB">
                    <w:rPr>
                      <w:color w:val="1D1B11" w:themeColor="background2" w:themeShade="1A"/>
                      <w:sz w:val="18"/>
                      <w:szCs w:val="18"/>
                    </w:rPr>
                    <w:t>01/09/2018</w:t>
                  </w:r>
                </w:p>
              </w:tc>
            </w:tr>
            <w:tr w:rsidR="00C56FCB" w:rsidRPr="00C56FCB" w14:paraId="19B5D29C" w14:textId="77777777" w:rsidTr="00C56FCB">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335CB65F" w14:textId="77777777" w:rsidR="00C56FCB" w:rsidRPr="00C56FCB" w:rsidRDefault="00C56FCB" w:rsidP="00C56FCB">
                  <w:pPr>
                    <w:rPr>
                      <w:b/>
                      <w:bCs/>
                      <w:color w:val="1D1B11" w:themeColor="background2" w:themeShade="1A"/>
                      <w:sz w:val="18"/>
                      <w:szCs w:val="18"/>
                    </w:rPr>
                  </w:pPr>
                  <w:r w:rsidRPr="00C56FCB">
                    <w:rPr>
                      <w:b/>
                      <w:bCs/>
                      <w:color w:val="1D1B11" w:themeColor="background2" w:themeShade="1A"/>
                      <w:sz w:val="18"/>
                      <w:szCs w:val="18"/>
                    </w:rPr>
                    <w:t>Amendment Dates</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06FFADA9" w14:textId="399A3AF8" w:rsidR="00C56FCB" w:rsidRPr="00C56FCB" w:rsidRDefault="00C56FCB" w:rsidP="00C56FCB">
                  <w:pPr>
                    <w:rPr>
                      <w:color w:val="1D1B11" w:themeColor="background2" w:themeShade="1A"/>
                      <w:sz w:val="18"/>
                      <w:szCs w:val="18"/>
                    </w:rPr>
                  </w:pPr>
                  <w:r>
                    <w:rPr>
                      <w:color w:val="1D1B11" w:themeColor="background2" w:themeShade="1A"/>
                      <w:sz w:val="18"/>
                      <w:szCs w:val="18"/>
                    </w:rPr>
                    <w:t>n/a</w:t>
                  </w:r>
                </w:p>
              </w:tc>
            </w:tr>
            <w:tr w:rsidR="00C56FCB" w:rsidRPr="00C56FCB" w14:paraId="1EAA5F11" w14:textId="77777777" w:rsidTr="00C56FCB">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6F5D7692" w14:textId="77777777" w:rsidR="00C56FCB" w:rsidRPr="00C56FCB" w:rsidRDefault="00C56FCB" w:rsidP="00C56FCB">
                  <w:pPr>
                    <w:rPr>
                      <w:b/>
                      <w:bCs/>
                      <w:color w:val="1D1B11" w:themeColor="background2" w:themeShade="1A"/>
                      <w:sz w:val="18"/>
                      <w:szCs w:val="18"/>
                    </w:rPr>
                  </w:pPr>
                  <w:r w:rsidRPr="00C56FCB">
                    <w:rPr>
                      <w:b/>
                      <w:bCs/>
                      <w:color w:val="1D1B11" w:themeColor="background2" w:themeShade="1A"/>
                      <w:sz w:val="18"/>
                      <w:szCs w:val="18"/>
                    </w:rPr>
                    <w:t>Date for Next Review</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6F9ABF50" w14:textId="02A0BB77" w:rsidR="00C56FCB" w:rsidRPr="00C56FCB" w:rsidRDefault="00B67316" w:rsidP="00C56FCB">
                  <w:pPr>
                    <w:rPr>
                      <w:color w:val="1D1B11" w:themeColor="background2" w:themeShade="1A"/>
                      <w:sz w:val="18"/>
                      <w:szCs w:val="18"/>
                    </w:rPr>
                  </w:pPr>
                  <w:r>
                    <w:rPr>
                      <w:color w:val="1D1B11" w:themeColor="background2" w:themeShade="1A"/>
                      <w:sz w:val="18"/>
                      <w:szCs w:val="18"/>
                    </w:rPr>
                    <w:t>01/08/2021</w:t>
                  </w:r>
                  <w:bookmarkStart w:id="0" w:name="_GoBack"/>
                  <w:bookmarkEnd w:id="0"/>
                </w:p>
              </w:tc>
            </w:tr>
            <w:tr w:rsidR="00C56FCB" w:rsidRPr="00C56FCB" w14:paraId="45055092" w14:textId="77777777" w:rsidTr="00C56FCB">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090DE486" w14:textId="77777777" w:rsidR="00C56FCB" w:rsidRPr="00C56FCB" w:rsidRDefault="00C56FCB" w:rsidP="00C56FCB">
                  <w:pPr>
                    <w:rPr>
                      <w:b/>
                      <w:bCs/>
                      <w:color w:val="1D1B11" w:themeColor="background2" w:themeShade="1A"/>
                      <w:sz w:val="18"/>
                      <w:szCs w:val="18"/>
                    </w:rPr>
                  </w:pPr>
                  <w:r w:rsidRPr="00C56FCB">
                    <w:rPr>
                      <w:b/>
                      <w:bCs/>
                      <w:color w:val="1D1B11" w:themeColor="background2" w:themeShade="1A"/>
                      <w:sz w:val="18"/>
                      <w:szCs w:val="18"/>
                    </w:rPr>
                    <w:lastRenderedPageBreak/>
                    <w:t>Related Policies, Procedures, Guidance, Forms or Templates</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51625936" w14:textId="3B4F9C84" w:rsidR="00C56FCB" w:rsidRPr="00C56FCB" w:rsidRDefault="00B67316" w:rsidP="00C56FCB">
                  <w:pPr>
                    <w:rPr>
                      <w:i/>
                      <w:iCs/>
                      <w:color w:val="1D1B11" w:themeColor="background2" w:themeShade="1A"/>
                      <w:sz w:val="18"/>
                      <w:szCs w:val="18"/>
                    </w:rPr>
                  </w:pPr>
                  <w:hyperlink r:id="rId6" w:tgtFrame="_blank" w:history="1">
                    <w:r w:rsidR="00C56FCB" w:rsidRPr="00C56FCB">
                      <w:rPr>
                        <w:rStyle w:val="Hyperlink"/>
                        <w:rFonts w:ascii="Verdana" w:hAnsi="Verdana"/>
                        <w:color w:val="1D1B11" w:themeColor="background2" w:themeShade="1A"/>
                        <w:sz w:val="17"/>
                        <w:szCs w:val="17"/>
                        <w:shd w:val="clear" w:color="auto" w:fill="FFFFFF"/>
                      </w:rPr>
                      <w:t>Partnership Approval Process</w:t>
                    </w:r>
                  </w:hyperlink>
                </w:p>
              </w:tc>
            </w:tr>
            <w:tr w:rsidR="00C56FCB" w:rsidRPr="00C56FCB" w14:paraId="1A004F43" w14:textId="77777777" w:rsidTr="00C56FCB">
              <w:trPr>
                <w:trHeight w:val="275"/>
              </w:trPr>
              <w:tc>
                <w:tcPr>
                  <w:tcW w:w="1579" w:type="dxa"/>
                  <w:tcBorders>
                    <w:top w:val="nil"/>
                    <w:left w:val="single" w:sz="8" w:space="0" w:color="C0C0C0"/>
                    <w:bottom w:val="single" w:sz="8" w:space="0" w:color="C0C0C0"/>
                    <w:right w:val="single" w:sz="8" w:space="0" w:color="C0C0C0"/>
                  </w:tcBorders>
                  <w:shd w:val="clear" w:color="auto" w:fill="8496B0"/>
                  <w:tcMar>
                    <w:top w:w="28" w:type="dxa"/>
                    <w:left w:w="28" w:type="dxa"/>
                    <w:bottom w:w="28" w:type="dxa"/>
                    <w:right w:w="28" w:type="dxa"/>
                  </w:tcMar>
                  <w:hideMark/>
                </w:tcPr>
                <w:p w14:paraId="77F0D6B7" w14:textId="77777777" w:rsidR="00C56FCB" w:rsidRPr="00C56FCB" w:rsidRDefault="00C56FCB" w:rsidP="00C56FCB">
                  <w:pPr>
                    <w:rPr>
                      <w:b/>
                      <w:bCs/>
                      <w:color w:val="1D1B11" w:themeColor="background2" w:themeShade="1A"/>
                      <w:sz w:val="18"/>
                      <w:szCs w:val="18"/>
                    </w:rPr>
                  </w:pPr>
                  <w:r w:rsidRPr="00C56FCB">
                    <w:rPr>
                      <w:b/>
                      <w:bCs/>
                      <w:color w:val="1D1B11" w:themeColor="background2" w:themeShade="1A"/>
                      <w:sz w:val="18"/>
                      <w:szCs w:val="18"/>
                    </w:rPr>
                    <w:t>Guidance superseded by this version</w:t>
                  </w:r>
                </w:p>
              </w:tc>
              <w:tc>
                <w:tcPr>
                  <w:tcW w:w="6230" w:type="dxa"/>
                  <w:tcBorders>
                    <w:top w:val="nil"/>
                    <w:left w:val="nil"/>
                    <w:bottom w:val="single" w:sz="8" w:space="0" w:color="C0C0C0"/>
                    <w:right w:val="single" w:sz="8" w:space="0" w:color="C0C0C0"/>
                  </w:tcBorders>
                  <w:shd w:val="clear" w:color="auto" w:fill="FFFFFF"/>
                  <w:tcMar>
                    <w:top w:w="28" w:type="dxa"/>
                    <w:left w:w="28" w:type="dxa"/>
                    <w:bottom w:w="28" w:type="dxa"/>
                    <w:right w:w="28" w:type="dxa"/>
                  </w:tcMar>
                  <w:hideMark/>
                </w:tcPr>
                <w:p w14:paraId="6D6A16F9" w14:textId="77777777" w:rsidR="00C56FCB" w:rsidRPr="00C56FCB" w:rsidRDefault="00C56FCB" w:rsidP="00C56FCB">
                  <w:pPr>
                    <w:rPr>
                      <w:color w:val="1D1B11" w:themeColor="background2" w:themeShade="1A"/>
                      <w:sz w:val="18"/>
                      <w:szCs w:val="18"/>
                    </w:rPr>
                  </w:pPr>
                  <w:r w:rsidRPr="00C56FCB">
                    <w:rPr>
                      <w:color w:val="1D1B11" w:themeColor="background2" w:themeShade="1A"/>
                      <w:sz w:val="18"/>
                      <w:szCs w:val="18"/>
                    </w:rPr>
                    <w:t>n/a</w:t>
                  </w:r>
                </w:p>
              </w:tc>
            </w:tr>
          </w:tbl>
          <w:p w14:paraId="77BB7D48" w14:textId="3D576CF1" w:rsidR="00C56FCB" w:rsidRPr="00C56FCB" w:rsidRDefault="00C56FCB">
            <w:pPr>
              <w:pStyle w:val="TableParagraph"/>
              <w:spacing w:before="7" w:line="252" w:lineRule="exact"/>
              <w:ind w:left="168" w:right="439"/>
              <w:rPr>
                <w:color w:val="1D1B11" w:themeColor="background2" w:themeShade="1A"/>
              </w:rPr>
            </w:pPr>
          </w:p>
        </w:tc>
      </w:tr>
    </w:tbl>
    <w:p w14:paraId="2A95499E" w14:textId="77777777" w:rsidR="00220F62" w:rsidRDefault="00220F62">
      <w:pPr>
        <w:spacing w:line="252" w:lineRule="exact"/>
        <w:sectPr w:rsidR="00220F62">
          <w:pgSz w:w="11910" w:h="16840"/>
          <w:pgMar w:top="1420" w:right="520" w:bottom="280" w:left="1060" w:header="720" w:footer="720" w:gutter="0"/>
          <w:cols w:space="720"/>
        </w:sectPr>
      </w:pPr>
    </w:p>
    <w:p w14:paraId="13CAE6FF" w14:textId="66880158" w:rsidR="00220F62" w:rsidRDefault="00220F62" w:rsidP="00373AF1">
      <w:pPr>
        <w:spacing w:before="65"/>
        <w:ind w:right="1033"/>
        <w:jc w:val="right"/>
      </w:pPr>
    </w:p>
    <w:sectPr w:rsidR="00220F62" w:rsidSect="00373AF1">
      <w:pgSz w:w="11910" w:h="16840"/>
      <w:pgMar w:top="800" w:right="52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C32"/>
    <w:multiLevelType w:val="hybridMultilevel"/>
    <w:tmpl w:val="61964BE4"/>
    <w:lvl w:ilvl="0" w:tplc="CD2826FE">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3880F172">
      <w:numFmt w:val="bullet"/>
      <w:lvlText w:val="•"/>
      <w:lvlJc w:val="left"/>
      <w:pPr>
        <w:ind w:left="1672" w:hanging="360"/>
      </w:pPr>
      <w:rPr>
        <w:rFonts w:hint="default"/>
        <w:lang w:val="en-GB" w:eastAsia="en-GB" w:bidi="en-GB"/>
      </w:rPr>
    </w:lvl>
    <w:lvl w:ilvl="2" w:tplc="4F2CAC24">
      <w:numFmt w:val="bullet"/>
      <w:lvlText w:val="•"/>
      <w:lvlJc w:val="left"/>
      <w:pPr>
        <w:ind w:left="2445" w:hanging="360"/>
      </w:pPr>
      <w:rPr>
        <w:rFonts w:hint="default"/>
        <w:lang w:val="en-GB" w:eastAsia="en-GB" w:bidi="en-GB"/>
      </w:rPr>
    </w:lvl>
    <w:lvl w:ilvl="3" w:tplc="6BC01466">
      <w:numFmt w:val="bullet"/>
      <w:lvlText w:val="•"/>
      <w:lvlJc w:val="left"/>
      <w:pPr>
        <w:ind w:left="3217" w:hanging="360"/>
      </w:pPr>
      <w:rPr>
        <w:rFonts w:hint="default"/>
        <w:lang w:val="en-GB" w:eastAsia="en-GB" w:bidi="en-GB"/>
      </w:rPr>
    </w:lvl>
    <w:lvl w:ilvl="4" w:tplc="133EAB1C">
      <w:numFmt w:val="bullet"/>
      <w:lvlText w:val="•"/>
      <w:lvlJc w:val="left"/>
      <w:pPr>
        <w:ind w:left="3990" w:hanging="360"/>
      </w:pPr>
      <w:rPr>
        <w:rFonts w:hint="default"/>
        <w:lang w:val="en-GB" w:eastAsia="en-GB" w:bidi="en-GB"/>
      </w:rPr>
    </w:lvl>
    <w:lvl w:ilvl="5" w:tplc="EA5C86B8">
      <w:numFmt w:val="bullet"/>
      <w:lvlText w:val="•"/>
      <w:lvlJc w:val="left"/>
      <w:pPr>
        <w:ind w:left="4763" w:hanging="360"/>
      </w:pPr>
      <w:rPr>
        <w:rFonts w:hint="default"/>
        <w:lang w:val="en-GB" w:eastAsia="en-GB" w:bidi="en-GB"/>
      </w:rPr>
    </w:lvl>
    <w:lvl w:ilvl="6" w:tplc="BF469C28">
      <w:numFmt w:val="bullet"/>
      <w:lvlText w:val="•"/>
      <w:lvlJc w:val="left"/>
      <w:pPr>
        <w:ind w:left="5535" w:hanging="360"/>
      </w:pPr>
      <w:rPr>
        <w:rFonts w:hint="default"/>
        <w:lang w:val="en-GB" w:eastAsia="en-GB" w:bidi="en-GB"/>
      </w:rPr>
    </w:lvl>
    <w:lvl w:ilvl="7" w:tplc="346C7D6E">
      <w:numFmt w:val="bullet"/>
      <w:lvlText w:val="•"/>
      <w:lvlJc w:val="left"/>
      <w:pPr>
        <w:ind w:left="6308" w:hanging="360"/>
      </w:pPr>
      <w:rPr>
        <w:rFonts w:hint="default"/>
        <w:lang w:val="en-GB" w:eastAsia="en-GB" w:bidi="en-GB"/>
      </w:rPr>
    </w:lvl>
    <w:lvl w:ilvl="8" w:tplc="4C409EA2">
      <w:numFmt w:val="bullet"/>
      <w:lvlText w:val="•"/>
      <w:lvlJc w:val="left"/>
      <w:pPr>
        <w:ind w:left="7080" w:hanging="360"/>
      </w:pPr>
      <w:rPr>
        <w:rFonts w:hint="default"/>
        <w:lang w:val="en-GB" w:eastAsia="en-GB" w:bidi="en-GB"/>
      </w:rPr>
    </w:lvl>
  </w:abstractNum>
  <w:abstractNum w:abstractNumId="1" w15:restartNumberingAfterBreak="0">
    <w:nsid w:val="04D93071"/>
    <w:multiLevelType w:val="hybridMultilevel"/>
    <w:tmpl w:val="1AC45386"/>
    <w:lvl w:ilvl="0" w:tplc="BF4AEE0A">
      <w:numFmt w:val="bullet"/>
      <w:lvlText w:val=""/>
      <w:lvlJc w:val="left"/>
      <w:pPr>
        <w:ind w:left="837" w:hanging="360"/>
      </w:pPr>
      <w:rPr>
        <w:rFonts w:ascii="Symbol" w:eastAsia="Symbol" w:hAnsi="Symbol" w:cs="Symbol" w:hint="default"/>
        <w:w w:val="100"/>
        <w:sz w:val="22"/>
        <w:szCs w:val="22"/>
        <w:lang w:val="en-GB" w:eastAsia="en-GB" w:bidi="en-GB"/>
      </w:rPr>
    </w:lvl>
    <w:lvl w:ilvl="1" w:tplc="77DCA7E4">
      <w:numFmt w:val="bullet"/>
      <w:lvlText w:val="•"/>
      <w:lvlJc w:val="left"/>
      <w:pPr>
        <w:ind w:left="1601" w:hanging="360"/>
      </w:pPr>
      <w:rPr>
        <w:rFonts w:hint="default"/>
        <w:lang w:val="en-GB" w:eastAsia="en-GB" w:bidi="en-GB"/>
      </w:rPr>
    </w:lvl>
    <w:lvl w:ilvl="2" w:tplc="69F6A4E2">
      <w:numFmt w:val="bullet"/>
      <w:lvlText w:val="•"/>
      <w:lvlJc w:val="left"/>
      <w:pPr>
        <w:ind w:left="2362" w:hanging="360"/>
      </w:pPr>
      <w:rPr>
        <w:rFonts w:hint="default"/>
        <w:lang w:val="en-GB" w:eastAsia="en-GB" w:bidi="en-GB"/>
      </w:rPr>
    </w:lvl>
    <w:lvl w:ilvl="3" w:tplc="DF625A96">
      <w:numFmt w:val="bullet"/>
      <w:lvlText w:val="•"/>
      <w:lvlJc w:val="left"/>
      <w:pPr>
        <w:ind w:left="3123" w:hanging="360"/>
      </w:pPr>
      <w:rPr>
        <w:rFonts w:hint="default"/>
        <w:lang w:val="en-GB" w:eastAsia="en-GB" w:bidi="en-GB"/>
      </w:rPr>
    </w:lvl>
    <w:lvl w:ilvl="4" w:tplc="99E8DEC8">
      <w:numFmt w:val="bullet"/>
      <w:lvlText w:val="•"/>
      <w:lvlJc w:val="left"/>
      <w:pPr>
        <w:ind w:left="3884" w:hanging="360"/>
      </w:pPr>
      <w:rPr>
        <w:rFonts w:hint="default"/>
        <w:lang w:val="en-GB" w:eastAsia="en-GB" w:bidi="en-GB"/>
      </w:rPr>
    </w:lvl>
    <w:lvl w:ilvl="5" w:tplc="5D4CA5E6">
      <w:numFmt w:val="bullet"/>
      <w:lvlText w:val="•"/>
      <w:lvlJc w:val="left"/>
      <w:pPr>
        <w:ind w:left="4645" w:hanging="360"/>
      </w:pPr>
      <w:rPr>
        <w:rFonts w:hint="default"/>
        <w:lang w:val="en-GB" w:eastAsia="en-GB" w:bidi="en-GB"/>
      </w:rPr>
    </w:lvl>
    <w:lvl w:ilvl="6" w:tplc="1BD2A2C8">
      <w:numFmt w:val="bullet"/>
      <w:lvlText w:val="•"/>
      <w:lvlJc w:val="left"/>
      <w:pPr>
        <w:ind w:left="5406" w:hanging="360"/>
      </w:pPr>
      <w:rPr>
        <w:rFonts w:hint="default"/>
        <w:lang w:val="en-GB" w:eastAsia="en-GB" w:bidi="en-GB"/>
      </w:rPr>
    </w:lvl>
    <w:lvl w:ilvl="7" w:tplc="79F677E8">
      <w:numFmt w:val="bullet"/>
      <w:lvlText w:val="•"/>
      <w:lvlJc w:val="left"/>
      <w:pPr>
        <w:ind w:left="6167" w:hanging="360"/>
      </w:pPr>
      <w:rPr>
        <w:rFonts w:hint="default"/>
        <w:lang w:val="en-GB" w:eastAsia="en-GB" w:bidi="en-GB"/>
      </w:rPr>
    </w:lvl>
    <w:lvl w:ilvl="8" w:tplc="869C8CC2">
      <w:numFmt w:val="bullet"/>
      <w:lvlText w:val="•"/>
      <w:lvlJc w:val="left"/>
      <w:pPr>
        <w:ind w:left="6928" w:hanging="360"/>
      </w:pPr>
      <w:rPr>
        <w:rFonts w:hint="default"/>
        <w:lang w:val="en-GB" w:eastAsia="en-GB" w:bidi="en-GB"/>
      </w:rPr>
    </w:lvl>
  </w:abstractNum>
  <w:abstractNum w:abstractNumId="2" w15:restartNumberingAfterBreak="0">
    <w:nsid w:val="0572292C"/>
    <w:multiLevelType w:val="hybridMultilevel"/>
    <w:tmpl w:val="52A63438"/>
    <w:lvl w:ilvl="0" w:tplc="D29C2CDA">
      <w:numFmt w:val="bullet"/>
      <w:lvlText w:val=""/>
      <w:lvlJc w:val="left"/>
      <w:pPr>
        <w:ind w:left="918" w:hanging="360"/>
      </w:pPr>
      <w:rPr>
        <w:rFonts w:ascii="Symbol" w:eastAsia="Symbol" w:hAnsi="Symbol" w:cs="Symbol" w:hint="default"/>
        <w:w w:val="100"/>
        <w:sz w:val="22"/>
        <w:szCs w:val="22"/>
        <w:lang w:val="en-GB" w:eastAsia="en-GB" w:bidi="en-GB"/>
      </w:rPr>
    </w:lvl>
    <w:lvl w:ilvl="1" w:tplc="33E6550E">
      <w:numFmt w:val="bullet"/>
      <w:lvlText w:val="•"/>
      <w:lvlJc w:val="left"/>
      <w:pPr>
        <w:ind w:left="1676" w:hanging="360"/>
      </w:pPr>
      <w:rPr>
        <w:rFonts w:hint="default"/>
        <w:lang w:val="en-GB" w:eastAsia="en-GB" w:bidi="en-GB"/>
      </w:rPr>
    </w:lvl>
    <w:lvl w:ilvl="2" w:tplc="4B1CD1D0">
      <w:numFmt w:val="bullet"/>
      <w:lvlText w:val="•"/>
      <w:lvlJc w:val="left"/>
      <w:pPr>
        <w:ind w:left="2432" w:hanging="360"/>
      </w:pPr>
      <w:rPr>
        <w:rFonts w:hint="default"/>
        <w:lang w:val="en-GB" w:eastAsia="en-GB" w:bidi="en-GB"/>
      </w:rPr>
    </w:lvl>
    <w:lvl w:ilvl="3" w:tplc="D4FC744E">
      <w:numFmt w:val="bullet"/>
      <w:lvlText w:val="•"/>
      <w:lvlJc w:val="left"/>
      <w:pPr>
        <w:ind w:left="3188" w:hanging="360"/>
      </w:pPr>
      <w:rPr>
        <w:rFonts w:hint="default"/>
        <w:lang w:val="en-GB" w:eastAsia="en-GB" w:bidi="en-GB"/>
      </w:rPr>
    </w:lvl>
    <w:lvl w:ilvl="4" w:tplc="332EF0C8">
      <w:numFmt w:val="bullet"/>
      <w:lvlText w:val="•"/>
      <w:lvlJc w:val="left"/>
      <w:pPr>
        <w:ind w:left="3944" w:hanging="360"/>
      </w:pPr>
      <w:rPr>
        <w:rFonts w:hint="default"/>
        <w:lang w:val="en-GB" w:eastAsia="en-GB" w:bidi="en-GB"/>
      </w:rPr>
    </w:lvl>
    <w:lvl w:ilvl="5" w:tplc="B6A8BC92">
      <w:numFmt w:val="bullet"/>
      <w:lvlText w:val="•"/>
      <w:lvlJc w:val="left"/>
      <w:pPr>
        <w:ind w:left="4701" w:hanging="360"/>
      </w:pPr>
      <w:rPr>
        <w:rFonts w:hint="default"/>
        <w:lang w:val="en-GB" w:eastAsia="en-GB" w:bidi="en-GB"/>
      </w:rPr>
    </w:lvl>
    <w:lvl w:ilvl="6" w:tplc="C158D916">
      <w:numFmt w:val="bullet"/>
      <w:lvlText w:val="•"/>
      <w:lvlJc w:val="left"/>
      <w:pPr>
        <w:ind w:left="5457" w:hanging="360"/>
      </w:pPr>
      <w:rPr>
        <w:rFonts w:hint="default"/>
        <w:lang w:val="en-GB" w:eastAsia="en-GB" w:bidi="en-GB"/>
      </w:rPr>
    </w:lvl>
    <w:lvl w:ilvl="7" w:tplc="B716496C">
      <w:numFmt w:val="bullet"/>
      <w:lvlText w:val="•"/>
      <w:lvlJc w:val="left"/>
      <w:pPr>
        <w:ind w:left="6213" w:hanging="360"/>
      </w:pPr>
      <w:rPr>
        <w:rFonts w:hint="default"/>
        <w:lang w:val="en-GB" w:eastAsia="en-GB" w:bidi="en-GB"/>
      </w:rPr>
    </w:lvl>
    <w:lvl w:ilvl="8" w:tplc="347839D2">
      <w:numFmt w:val="bullet"/>
      <w:lvlText w:val="•"/>
      <w:lvlJc w:val="left"/>
      <w:pPr>
        <w:ind w:left="6969" w:hanging="360"/>
      </w:pPr>
      <w:rPr>
        <w:rFonts w:hint="default"/>
        <w:lang w:val="en-GB" w:eastAsia="en-GB" w:bidi="en-GB"/>
      </w:rPr>
    </w:lvl>
  </w:abstractNum>
  <w:abstractNum w:abstractNumId="3" w15:restartNumberingAfterBreak="0">
    <w:nsid w:val="0F3B6AD6"/>
    <w:multiLevelType w:val="hybridMultilevel"/>
    <w:tmpl w:val="C51086C8"/>
    <w:lvl w:ilvl="0" w:tplc="227A1F06">
      <w:numFmt w:val="bullet"/>
      <w:lvlText w:val="-"/>
      <w:lvlJc w:val="left"/>
      <w:pPr>
        <w:ind w:left="888" w:hanging="360"/>
      </w:pPr>
      <w:rPr>
        <w:rFonts w:ascii="Arial" w:eastAsia="Arial" w:hAnsi="Arial" w:cs="Arial" w:hint="default"/>
        <w:w w:val="100"/>
        <w:sz w:val="22"/>
        <w:szCs w:val="22"/>
        <w:lang w:val="en-GB" w:eastAsia="en-GB" w:bidi="en-GB"/>
      </w:rPr>
    </w:lvl>
    <w:lvl w:ilvl="1" w:tplc="A1D27BA8">
      <w:numFmt w:val="bullet"/>
      <w:lvlText w:val="•"/>
      <w:lvlJc w:val="left"/>
      <w:pPr>
        <w:ind w:left="1627" w:hanging="360"/>
      </w:pPr>
      <w:rPr>
        <w:rFonts w:hint="default"/>
        <w:lang w:val="en-GB" w:eastAsia="en-GB" w:bidi="en-GB"/>
      </w:rPr>
    </w:lvl>
    <w:lvl w:ilvl="2" w:tplc="55A62E80">
      <w:numFmt w:val="bullet"/>
      <w:lvlText w:val="•"/>
      <w:lvlJc w:val="left"/>
      <w:pPr>
        <w:ind w:left="2374" w:hanging="360"/>
      </w:pPr>
      <w:rPr>
        <w:rFonts w:hint="default"/>
        <w:lang w:val="en-GB" w:eastAsia="en-GB" w:bidi="en-GB"/>
      </w:rPr>
    </w:lvl>
    <w:lvl w:ilvl="3" w:tplc="3CE44982">
      <w:numFmt w:val="bullet"/>
      <w:lvlText w:val="•"/>
      <w:lvlJc w:val="left"/>
      <w:pPr>
        <w:ind w:left="3121" w:hanging="360"/>
      </w:pPr>
      <w:rPr>
        <w:rFonts w:hint="default"/>
        <w:lang w:val="en-GB" w:eastAsia="en-GB" w:bidi="en-GB"/>
      </w:rPr>
    </w:lvl>
    <w:lvl w:ilvl="4" w:tplc="58F66324">
      <w:numFmt w:val="bullet"/>
      <w:lvlText w:val="•"/>
      <w:lvlJc w:val="left"/>
      <w:pPr>
        <w:ind w:left="3868" w:hanging="360"/>
      </w:pPr>
      <w:rPr>
        <w:rFonts w:hint="default"/>
        <w:lang w:val="en-GB" w:eastAsia="en-GB" w:bidi="en-GB"/>
      </w:rPr>
    </w:lvl>
    <w:lvl w:ilvl="5" w:tplc="D964855A">
      <w:numFmt w:val="bullet"/>
      <w:lvlText w:val="•"/>
      <w:lvlJc w:val="left"/>
      <w:pPr>
        <w:ind w:left="4616" w:hanging="360"/>
      </w:pPr>
      <w:rPr>
        <w:rFonts w:hint="default"/>
        <w:lang w:val="en-GB" w:eastAsia="en-GB" w:bidi="en-GB"/>
      </w:rPr>
    </w:lvl>
    <w:lvl w:ilvl="6" w:tplc="3A1A447C">
      <w:numFmt w:val="bullet"/>
      <w:lvlText w:val="•"/>
      <w:lvlJc w:val="left"/>
      <w:pPr>
        <w:ind w:left="5363" w:hanging="360"/>
      </w:pPr>
      <w:rPr>
        <w:rFonts w:hint="default"/>
        <w:lang w:val="en-GB" w:eastAsia="en-GB" w:bidi="en-GB"/>
      </w:rPr>
    </w:lvl>
    <w:lvl w:ilvl="7" w:tplc="B51A4FC2">
      <w:numFmt w:val="bullet"/>
      <w:lvlText w:val="•"/>
      <w:lvlJc w:val="left"/>
      <w:pPr>
        <w:ind w:left="6110" w:hanging="360"/>
      </w:pPr>
      <w:rPr>
        <w:rFonts w:hint="default"/>
        <w:lang w:val="en-GB" w:eastAsia="en-GB" w:bidi="en-GB"/>
      </w:rPr>
    </w:lvl>
    <w:lvl w:ilvl="8" w:tplc="4BEE66B4">
      <w:numFmt w:val="bullet"/>
      <w:lvlText w:val="•"/>
      <w:lvlJc w:val="left"/>
      <w:pPr>
        <w:ind w:left="6857" w:hanging="360"/>
      </w:pPr>
      <w:rPr>
        <w:rFonts w:hint="default"/>
        <w:lang w:val="en-GB" w:eastAsia="en-GB" w:bidi="en-GB"/>
      </w:rPr>
    </w:lvl>
  </w:abstractNum>
  <w:abstractNum w:abstractNumId="4" w15:restartNumberingAfterBreak="0">
    <w:nsid w:val="10136386"/>
    <w:multiLevelType w:val="hybridMultilevel"/>
    <w:tmpl w:val="BE50959A"/>
    <w:lvl w:ilvl="0" w:tplc="CD50364E">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A5E6E672">
      <w:numFmt w:val="bullet"/>
      <w:lvlText w:val="•"/>
      <w:lvlJc w:val="left"/>
      <w:pPr>
        <w:ind w:left="1672" w:hanging="360"/>
      </w:pPr>
      <w:rPr>
        <w:rFonts w:hint="default"/>
        <w:lang w:val="en-GB" w:eastAsia="en-GB" w:bidi="en-GB"/>
      </w:rPr>
    </w:lvl>
    <w:lvl w:ilvl="2" w:tplc="645CAF14">
      <w:numFmt w:val="bullet"/>
      <w:lvlText w:val="•"/>
      <w:lvlJc w:val="left"/>
      <w:pPr>
        <w:ind w:left="2445" w:hanging="360"/>
      </w:pPr>
      <w:rPr>
        <w:rFonts w:hint="default"/>
        <w:lang w:val="en-GB" w:eastAsia="en-GB" w:bidi="en-GB"/>
      </w:rPr>
    </w:lvl>
    <w:lvl w:ilvl="3" w:tplc="21BA1F38">
      <w:numFmt w:val="bullet"/>
      <w:lvlText w:val="•"/>
      <w:lvlJc w:val="left"/>
      <w:pPr>
        <w:ind w:left="3217" w:hanging="360"/>
      </w:pPr>
      <w:rPr>
        <w:rFonts w:hint="default"/>
        <w:lang w:val="en-GB" w:eastAsia="en-GB" w:bidi="en-GB"/>
      </w:rPr>
    </w:lvl>
    <w:lvl w:ilvl="4" w:tplc="056C8434">
      <w:numFmt w:val="bullet"/>
      <w:lvlText w:val="•"/>
      <w:lvlJc w:val="left"/>
      <w:pPr>
        <w:ind w:left="3990" w:hanging="360"/>
      </w:pPr>
      <w:rPr>
        <w:rFonts w:hint="default"/>
        <w:lang w:val="en-GB" w:eastAsia="en-GB" w:bidi="en-GB"/>
      </w:rPr>
    </w:lvl>
    <w:lvl w:ilvl="5" w:tplc="33C2DF58">
      <w:numFmt w:val="bullet"/>
      <w:lvlText w:val="•"/>
      <w:lvlJc w:val="left"/>
      <w:pPr>
        <w:ind w:left="4763" w:hanging="360"/>
      </w:pPr>
      <w:rPr>
        <w:rFonts w:hint="default"/>
        <w:lang w:val="en-GB" w:eastAsia="en-GB" w:bidi="en-GB"/>
      </w:rPr>
    </w:lvl>
    <w:lvl w:ilvl="6" w:tplc="CED69BA6">
      <w:numFmt w:val="bullet"/>
      <w:lvlText w:val="•"/>
      <w:lvlJc w:val="left"/>
      <w:pPr>
        <w:ind w:left="5535" w:hanging="360"/>
      </w:pPr>
      <w:rPr>
        <w:rFonts w:hint="default"/>
        <w:lang w:val="en-GB" w:eastAsia="en-GB" w:bidi="en-GB"/>
      </w:rPr>
    </w:lvl>
    <w:lvl w:ilvl="7" w:tplc="D60643E8">
      <w:numFmt w:val="bullet"/>
      <w:lvlText w:val="•"/>
      <w:lvlJc w:val="left"/>
      <w:pPr>
        <w:ind w:left="6308" w:hanging="360"/>
      </w:pPr>
      <w:rPr>
        <w:rFonts w:hint="default"/>
        <w:lang w:val="en-GB" w:eastAsia="en-GB" w:bidi="en-GB"/>
      </w:rPr>
    </w:lvl>
    <w:lvl w:ilvl="8" w:tplc="826CDCF4">
      <w:numFmt w:val="bullet"/>
      <w:lvlText w:val="•"/>
      <w:lvlJc w:val="left"/>
      <w:pPr>
        <w:ind w:left="7080" w:hanging="360"/>
      </w:pPr>
      <w:rPr>
        <w:rFonts w:hint="default"/>
        <w:lang w:val="en-GB" w:eastAsia="en-GB" w:bidi="en-GB"/>
      </w:rPr>
    </w:lvl>
  </w:abstractNum>
  <w:abstractNum w:abstractNumId="5" w15:restartNumberingAfterBreak="0">
    <w:nsid w:val="120B7419"/>
    <w:multiLevelType w:val="hybridMultilevel"/>
    <w:tmpl w:val="7D8E4440"/>
    <w:lvl w:ilvl="0" w:tplc="B23A03BE">
      <w:start w:val="1"/>
      <w:numFmt w:val="lowerLetter"/>
      <w:lvlText w:val="%1"/>
      <w:lvlJc w:val="left"/>
      <w:pPr>
        <w:ind w:left="467" w:hanging="360"/>
      </w:pPr>
      <w:rPr>
        <w:rFonts w:ascii="Arial" w:eastAsia="Arial" w:hAnsi="Arial" w:cs="Arial" w:hint="default"/>
        <w:w w:val="100"/>
        <w:sz w:val="22"/>
        <w:szCs w:val="22"/>
        <w:lang w:val="en-GB" w:eastAsia="en-GB" w:bidi="en-GB"/>
      </w:rPr>
    </w:lvl>
    <w:lvl w:ilvl="1" w:tplc="DFBA90C6">
      <w:numFmt w:val="bullet"/>
      <w:lvlText w:val="•"/>
      <w:lvlJc w:val="left"/>
      <w:pPr>
        <w:ind w:left="820" w:hanging="360"/>
      </w:pPr>
      <w:rPr>
        <w:rFonts w:hint="default"/>
        <w:lang w:val="en-GB" w:eastAsia="en-GB" w:bidi="en-GB"/>
      </w:rPr>
    </w:lvl>
    <w:lvl w:ilvl="2" w:tplc="67B03C16">
      <w:numFmt w:val="bullet"/>
      <w:lvlText w:val="•"/>
      <w:lvlJc w:val="left"/>
      <w:pPr>
        <w:ind w:left="1573" w:hanging="360"/>
      </w:pPr>
      <w:rPr>
        <w:rFonts w:hint="default"/>
        <w:lang w:val="en-GB" w:eastAsia="en-GB" w:bidi="en-GB"/>
      </w:rPr>
    </w:lvl>
    <w:lvl w:ilvl="3" w:tplc="6CAEBD18">
      <w:numFmt w:val="bullet"/>
      <w:lvlText w:val="•"/>
      <w:lvlJc w:val="left"/>
      <w:pPr>
        <w:ind w:left="2326" w:hanging="360"/>
      </w:pPr>
      <w:rPr>
        <w:rFonts w:hint="default"/>
        <w:lang w:val="en-GB" w:eastAsia="en-GB" w:bidi="en-GB"/>
      </w:rPr>
    </w:lvl>
    <w:lvl w:ilvl="4" w:tplc="CB262DAC">
      <w:numFmt w:val="bullet"/>
      <w:lvlText w:val="•"/>
      <w:lvlJc w:val="left"/>
      <w:pPr>
        <w:ind w:left="3079" w:hanging="360"/>
      </w:pPr>
      <w:rPr>
        <w:rFonts w:hint="default"/>
        <w:lang w:val="en-GB" w:eastAsia="en-GB" w:bidi="en-GB"/>
      </w:rPr>
    </w:lvl>
    <w:lvl w:ilvl="5" w:tplc="97F4F440">
      <w:numFmt w:val="bullet"/>
      <w:lvlText w:val="•"/>
      <w:lvlJc w:val="left"/>
      <w:pPr>
        <w:ind w:left="3832" w:hanging="360"/>
      </w:pPr>
      <w:rPr>
        <w:rFonts w:hint="default"/>
        <w:lang w:val="en-GB" w:eastAsia="en-GB" w:bidi="en-GB"/>
      </w:rPr>
    </w:lvl>
    <w:lvl w:ilvl="6" w:tplc="0526C672">
      <w:numFmt w:val="bullet"/>
      <w:lvlText w:val="•"/>
      <w:lvlJc w:val="left"/>
      <w:pPr>
        <w:ind w:left="4586" w:hanging="360"/>
      </w:pPr>
      <w:rPr>
        <w:rFonts w:hint="default"/>
        <w:lang w:val="en-GB" w:eastAsia="en-GB" w:bidi="en-GB"/>
      </w:rPr>
    </w:lvl>
    <w:lvl w:ilvl="7" w:tplc="93F82194">
      <w:numFmt w:val="bullet"/>
      <w:lvlText w:val="•"/>
      <w:lvlJc w:val="left"/>
      <w:pPr>
        <w:ind w:left="5339" w:hanging="360"/>
      </w:pPr>
      <w:rPr>
        <w:rFonts w:hint="default"/>
        <w:lang w:val="en-GB" w:eastAsia="en-GB" w:bidi="en-GB"/>
      </w:rPr>
    </w:lvl>
    <w:lvl w:ilvl="8" w:tplc="84FAE4DC">
      <w:numFmt w:val="bullet"/>
      <w:lvlText w:val="•"/>
      <w:lvlJc w:val="left"/>
      <w:pPr>
        <w:ind w:left="6092" w:hanging="360"/>
      </w:pPr>
      <w:rPr>
        <w:rFonts w:hint="default"/>
        <w:lang w:val="en-GB" w:eastAsia="en-GB" w:bidi="en-GB"/>
      </w:rPr>
    </w:lvl>
  </w:abstractNum>
  <w:abstractNum w:abstractNumId="6" w15:restartNumberingAfterBreak="0">
    <w:nsid w:val="337B2F11"/>
    <w:multiLevelType w:val="hybridMultilevel"/>
    <w:tmpl w:val="B21C71F2"/>
    <w:lvl w:ilvl="0" w:tplc="F2D6B9E8">
      <w:start w:val="14"/>
      <w:numFmt w:val="lowerLetter"/>
      <w:lvlText w:val="%1)"/>
      <w:lvlJc w:val="left"/>
      <w:pPr>
        <w:ind w:left="107" w:hanging="257"/>
      </w:pPr>
      <w:rPr>
        <w:rFonts w:ascii="Arial" w:eastAsia="Arial" w:hAnsi="Arial" w:cs="Arial" w:hint="default"/>
        <w:w w:val="100"/>
        <w:sz w:val="22"/>
        <w:szCs w:val="22"/>
        <w:lang w:val="en-GB" w:eastAsia="en-GB" w:bidi="en-GB"/>
      </w:rPr>
    </w:lvl>
    <w:lvl w:ilvl="1" w:tplc="963AC448">
      <w:numFmt w:val="bullet"/>
      <w:lvlText w:val="•"/>
      <w:lvlJc w:val="left"/>
      <w:pPr>
        <w:ind w:left="936" w:hanging="257"/>
      </w:pPr>
      <w:rPr>
        <w:rFonts w:hint="default"/>
        <w:lang w:val="en-GB" w:eastAsia="en-GB" w:bidi="en-GB"/>
      </w:rPr>
    </w:lvl>
    <w:lvl w:ilvl="2" w:tplc="A5182DB8">
      <w:numFmt w:val="bullet"/>
      <w:lvlText w:val="•"/>
      <w:lvlJc w:val="left"/>
      <w:pPr>
        <w:ind w:left="1772" w:hanging="257"/>
      </w:pPr>
      <w:rPr>
        <w:rFonts w:hint="default"/>
        <w:lang w:val="en-GB" w:eastAsia="en-GB" w:bidi="en-GB"/>
      </w:rPr>
    </w:lvl>
    <w:lvl w:ilvl="3" w:tplc="3C0C0DB8">
      <w:numFmt w:val="bullet"/>
      <w:lvlText w:val="•"/>
      <w:lvlJc w:val="left"/>
      <w:pPr>
        <w:ind w:left="2609" w:hanging="257"/>
      </w:pPr>
      <w:rPr>
        <w:rFonts w:hint="default"/>
        <w:lang w:val="en-GB" w:eastAsia="en-GB" w:bidi="en-GB"/>
      </w:rPr>
    </w:lvl>
    <w:lvl w:ilvl="4" w:tplc="8CA4FB12">
      <w:numFmt w:val="bullet"/>
      <w:lvlText w:val="•"/>
      <w:lvlJc w:val="left"/>
      <w:pPr>
        <w:ind w:left="3445" w:hanging="257"/>
      </w:pPr>
      <w:rPr>
        <w:rFonts w:hint="default"/>
        <w:lang w:val="en-GB" w:eastAsia="en-GB" w:bidi="en-GB"/>
      </w:rPr>
    </w:lvl>
    <w:lvl w:ilvl="5" w:tplc="68863C2C">
      <w:numFmt w:val="bullet"/>
      <w:lvlText w:val="•"/>
      <w:lvlJc w:val="left"/>
      <w:pPr>
        <w:ind w:left="4282" w:hanging="257"/>
      </w:pPr>
      <w:rPr>
        <w:rFonts w:hint="default"/>
        <w:lang w:val="en-GB" w:eastAsia="en-GB" w:bidi="en-GB"/>
      </w:rPr>
    </w:lvl>
    <w:lvl w:ilvl="6" w:tplc="BCCC619A">
      <w:numFmt w:val="bullet"/>
      <w:lvlText w:val="•"/>
      <w:lvlJc w:val="left"/>
      <w:pPr>
        <w:ind w:left="5118" w:hanging="257"/>
      </w:pPr>
      <w:rPr>
        <w:rFonts w:hint="default"/>
        <w:lang w:val="en-GB" w:eastAsia="en-GB" w:bidi="en-GB"/>
      </w:rPr>
    </w:lvl>
    <w:lvl w:ilvl="7" w:tplc="A5B490C4">
      <w:numFmt w:val="bullet"/>
      <w:lvlText w:val="•"/>
      <w:lvlJc w:val="left"/>
      <w:pPr>
        <w:ind w:left="5954" w:hanging="257"/>
      </w:pPr>
      <w:rPr>
        <w:rFonts w:hint="default"/>
        <w:lang w:val="en-GB" w:eastAsia="en-GB" w:bidi="en-GB"/>
      </w:rPr>
    </w:lvl>
    <w:lvl w:ilvl="8" w:tplc="3E0808F4">
      <w:numFmt w:val="bullet"/>
      <w:lvlText w:val="•"/>
      <w:lvlJc w:val="left"/>
      <w:pPr>
        <w:ind w:left="6791" w:hanging="257"/>
      </w:pPr>
      <w:rPr>
        <w:rFonts w:hint="default"/>
        <w:lang w:val="en-GB" w:eastAsia="en-GB" w:bidi="en-GB"/>
      </w:rPr>
    </w:lvl>
  </w:abstractNum>
  <w:abstractNum w:abstractNumId="7" w15:restartNumberingAfterBreak="0">
    <w:nsid w:val="33F9123E"/>
    <w:multiLevelType w:val="hybridMultilevel"/>
    <w:tmpl w:val="F4BA3798"/>
    <w:lvl w:ilvl="0" w:tplc="2E7CD1DC">
      <w:start w:val="7"/>
      <w:numFmt w:val="decimal"/>
      <w:lvlText w:val="%1)"/>
      <w:lvlJc w:val="left"/>
      <w:pPr>
        <w:ind w:left="169" w:hanging="260"/>
      </w:pPr>
      <w:rPr>
        <w:rFonts w:ascii="Arial" w:eastAsia="Arial" w:hAnsi="Arial" w:cs="Arial" w:hint="default"/>
        <w:spacing w:val="-1"/>
        <w:w w:val="100"/>
        <w:sz w:val="22"/>
        <w:szCs w:val="22"/>
        <w:lang w:val="en-GB" w:eastAsia="en-GB" w:bidi="en-GB"/>
      </w:rPr>
    </w:lvl>
    <w:lvl w:ilvl="1" w:tplc="78BE76D6">
      <w:numFmt w:val="bullet"/>
      <w:lvlText w:val=""/>
      <w:lvlJc w:val="left"/>
      <w:pPr>
        <w:ind w:left="889" w:hanging="360"/>
      </w:pPr>
      <w:rPr>
        <w:rFonts w:ascii="Symbol" w:eastAsia="Symbol" w:hAnsi="Symbol" w:cs="Symbol" w:hint="default"/>
        <w:w w:val="100"/>
        <w:sz w:val="22"/>
        <w:szCs w:val="22"/>
        <w:lang w:val="en-GB" w:eastAsia="en-GB" w:bidi="en-GB"/>
      </w:rPr>
    </w:lvl>
    <w:lvl w:ilvl="2" w:tplc="728869C8">
      <w:numFmt w:val="bullet"/>
      <w:lvlText w:val="•"/>
      <w:lvlJc w:val="left"/>
      <w:pPr>
        <w:ind w:left="1728" w:hanging="360"/>
      </w:pPr>
      <w:rPr>
        <w:rFonts w:hint="default"/>
        <w:lang w:val="en-GB" w:eastAsia="en-GB" w:bidi="en-GB"/>
      </w:rPr>
    </w:lvl>
    <w:lvl w:ilvl="3" w:tplc="ABC09958">
      <w:numFmt w:val="bullet"/>
      <w:lvlText w:val="•"/>
      <w:lvlJc w:val="left"/>
      <w:pPr>
        <w:ind w:left="2577" w:hanging="360"/>
      </w:pPr>
      <w:rPr>
        <w:rFonts w:hint="default"/>
        <w:lang w:val="en-GB" w:eastAsia="en-GB" w:bidi="en-GB"/>
      </w:rPr>
    </w:lvl>
    <w:lvl w:ilvl="4" w:tplc="3EBC3EBE">
      <w:numFmt w:val="bullet"/>
      <w:lvlText w:val="•"/>
      <w:lvlJc w:val="left"/>
      <w:pPr>
        <w:ind w:left="3425" w:hanging="360"/>
      </w:pPr>
      <w:rPr>
        <w:rFonts w:hint="default"/>
        <w:lang w:val="en-GB" w:eastAsia="en-GB" w:bidi="en-GB"/>
      </w:rPr>
    </w:lvl>
    <w:lvl w:ilvl="5" w:tplc="613CD444">
      <w:numFmt w:val="bullet"/>
      <w:lvlText w:val="•"/>
      <w:lvlJc w:val="left"/>
      <w:pPr>
        <w:ind w:left="4274" w:hanging="360"/>
      </w:pPr>
      <w:rPr>
        <w:rFonts w:hint="default"/>
        <w:lang w:val="en-GB" w:eastAsia="en-GB" w:bidi="en-GB"/>
      </w:rPr>
    </w:lvl>
    <w:lvl w:ilvl="6" w:tplc="B074E71A">
      <w:numFmt w:val="bullet"/>
      <w:lvlText w:val="•"/>
      <w:lvlJc w:val="left"/>
      <w:pPr>
        <w:ind w:left="5122" w:hanging="360"/>
      </w:pPr>
      <w:rPr>
        <w:rFonts w:hint="default"/>
        <w:lang w:val="en-GB" w:eastAsia="en-GB" w:bidi="en-GB"/>
      </w:rPr>
    </w:lvl>
    <w:lvl w:ilvl="7" w:tplc="78222B4E">
      <w:numFmt w:val="bullet"/>
      <w:lvlText w:val="•"/>
      <w:lvlJc w:val="left"/>
      <w:pPr>
        <w:ind w:left="5971" w:hanging="360"/>
      </w:pPr>
      <w:rPr>
        <w:rFonts w:hint="default"/>
        <w:lang w:val="en-GB" w:eastAsia="en-GB" w:bidi="en-GB"/>
      </w:rPr>
    </w:lvl>
    <w:lvl w:ilvl="8" w:tplc="C436F516">
      <w:numFmt w:val="bullet"/>
      <w:lvlText w:val="•"/>
      <w:lvlJc w:val="left"/>
      <w:pPr>
        <w:ind w:left="6819" w:hanging="360"/>
      </w:pPr>
      <w:rPr>
        <w:rFonts w:hint="default"/>
        <w:lang w:val="en-GB" w:eastAsia="en-GB" w:bidi="en-GB"/>
      </w:rPr>
    </w:lvl>
  </w:abstractNum>
  <w:abstractNum w:abstractNumId="8" w15:restartNumberingAfterBreak="0">
    <w:nsid w:val="37B42A5A"/>
    <w:multiLevelType w:val="hybridMultilevel"/>
    <w:tmpl w:val="14C41FB8"/>
    <w:lvl w:ilvl="0" w:tplc="3EAA6BA4">
      <w:numFmt w:val="bullet"/>
      <w:lvlText w:val="-"/>
      <w:lvlJc w:val="left"/>
      <w:pPr>
        <w:ind w:left="888" w:hanging="360"/>
      </w:pPr>
      <w:rPr>
        <w:rFonts w:ascii="Arial" w:eastAsia="Arial" w:hAnsi="Arial" w:cs="Arial" w:hint="default"/>
        <w:w w:val="100"/>
        <w:sz w:val="22"/>
        <w:szCs w:val="22"/>
        <w:lang w:val="en-GB" w:eastAsia="en-GB" w:bidi="en-GB"/>
      </w:rPr>
    </w:lvl>
    <w:lvl w:ilvl="1" w:tplc="F4BA2EB0">
      <w:numFmt w:val="bullet"/>
      <w:lvlText w:val="•"/>
      <w:lvlJc w:val="left"/>
      <w:pPr>
        <w:ind w:left="1643" w:hanging="360"/>
      </w:pPr>
      <w:rPr>
        <w:rFonts w:hint="default"/>
        <w:lang w:val="en-GB" w:eastAsia="en-GB" w:bidi="en-GB"/>
      </w:rPr>
    </w:lvl>
    <w:lvl w:ilvl="2" w:tplc="7D4C364C">
      <w:numFmt w:val="bullet"/>
      <w:lvlText w:val="•"/>
      <w:lvlJc w:val="left"/>
      <w:pPr>
        <w:ind w:left="2407" w:hanging="360"/>
      </w:pPr>
      <w:rPr>
        <w:rFonts w:hint="default"/>
        <w:lang w:val="en-GB" w:eastAsia="en-GB" w:bidi="en-GB"/>
      </w:rPr>
    </w:lvl>
    <w:lvl w:ilvl="3" w:tplc="886867B2">
      <w:numFmt w:val="bullet"/>
      <w:lvlText w:val="•"/>
      <w:lvlJc w:val="left"/>
      <w:pPr>
        <w:ind w:left="3170" w:hanging="360"/>
      </w:pPr>
      <w:rPr>
        <w:rFonts w:hint="default"/>
        <w:lang w:val="en-GB" w:eastAsia="en-GB" w:bidi="en-GB"/>
      </w:rPr>
    </w:lvl>
    <w:lvl w:ilvl="4" w:tplc="B8865F06">
      <w:numFmt w:val="bullet"/>
      <w:lvlText w:val="•"/>
      <w:lvlJc w:val="left"/>
      <w:pPr>
        <w:ind w:left="3934" w:hanging="360"/>
      </w:pPr>
      <w:rPr>
        <w:rFonts w:hint="default"/>
        <w:lang w:val="en-GB" w:eastAsia="en-GB" w:bidi="en-GB"/>
      </w:rPr>
    </w:lvl>
    <w:lvl w:ilvl="5" w:tplc="EE6A194C">
      <w:numFmt w:val="bullet"/>
      <w:lvlText w:val="•"/>
      <w:lvlJc w:val="left"/>
      <w:pPr>
        <w:ind w:left="4697" w:hanging="360"/>
      </w:pPr>
      <w:rPr>
        <w:rFonts w:hint="default"/>
        <w:lang w:val="en-GB" w:eastAsia="en-GB" w:bidi="en-GB"/>
      </w:rPr>
    </w:lvl>
    <w:lvl w:ilvl="6" w:tplc="B92C6D3A">
      <w:numFmt w:val="bullet"/>
      <w:lvlText w:val="•"/>
      <w:lvlJc w:val="left"/>
      <w:pPr>
        <w:ind w:left="5461" w:hanging="360"/>
      </w:pPr>
      <w:rPr>
        <w:rFonts w:hint="default"/>
        <w:lang w:val="en-GB" w:eastAsia="en-GB" w:bidi="en-GB"/>
      </w:rPr>
    </w:lvl>
    <w:lvl w:ilvl="7" w:tplc="D5E409D4">
      <w:numFmt w:val="bullet"/>
      <w:lvlText w:val="•"/>
      <w:lvlJc w:val="left"/>
      <w:pPr>
        <w:ind w:left="6224" w:hanging="360"/>
      </w:pPr>
      <w:rPr>
        <w:rFonts w:hint="default"/>
        <w:lang w:val="en-GB" w:eastAsia="en-GB" w:bidi="en-GB"/>
      </w:rPr>
    </w:lvl>
    <w:lvl w:ilvl="8" w:tplc="49B28952">
      <w:numFmt w:val="bullet"/>
      <w:lvlText w:val="•"/>
      <w:lvlJc w:val="left"/>
      <w:pPr>
        <w:ind w:left="6988" w:hanging="360"/>
      </w:pPr>
      <w:rPr>
        <w:rFonts w:hint="default"/>
        <w:lang w:val="en-GB" w:eastAsia="en-GB" w:bidi="en-GB"/>
      </w:rPr>
    </w:lvl>
  </w:abstractNum>
  <w:abstractNum w:abstractNumId="9" w15:restartNumberingAfterBreak="0">
    <w:nsid w:val="38850672"/>
    <w:multiLevelType w:val="hybridMultilevel"/>
    <w:tmpl w:val="07047B0E"/>
    <w:lvl w:ilvl="0" w:tplc="4C4A3CA2">
      <w:start w:val="1"/>
      <w:numFmt w:val="lowerLetter"/>
      <w:lvlText w:val="%1)"/>
      <w:lvlJc w:val="left"/>
      <w:pPr>
        <w:ind w:left="896" w:hanging="360"/>
      </w:pPr>
      <w:rPr>
        <w:rFonts w:ascii="Arial" w:eastAsia="Arial" w:hAnsi="Arial" w:cs="Arial" w:hint="default"/>
        <w:spacing w:val="-1"/>
        <w:w w:val="100"/>
        <w:sz w:val="22"/>
        <w:szCs w:val="22"/>
        <w:lang w:val="en-GB" w:eastAsia="en-GB" w:bidi="en-GB"/>
      </w:rPr>
    </w:lvl>
    <w:lvl w:ilvl="1" w:tplc="6BEEF6BA">
      <w:numFmt w:val="bullet"/>
      <w:lvlText w:val="•"/>
      <w:lvlJc w:val="left"/>
      <w:pPr>
        <w:ind w:left="1672" w:hanging="360"/>
      </w:pPr>
      <w:rPr>
        <w:rFonts w:hint="default"/>
        <w:lang w:val="en-GB" w:eastAsia="en-GB" w:bidi="en-GB"/>
      </w:rPr>
    </w:lvl>
    <w:lvl w:ilvl="2" w:tplc="DA88102A">
      <w:numFmt w:val="bullet"/>
      <w:lvlText w:val="•"/>
      <w:lvlJc w:val="left"/>
      <w:pPr>
        <w:ind w:left="2445" w:hanging="360"/>
      </w:pPr>
      <w:rPr>
        <w:rFonts w:hint="default"/>
        <w:lang w:val="en-GB" w:eastAsia="en-GB" w:bidi="en-GB"/>
      </w:rPr>
    </w:lvl>
    <w:lvl w:ilvl="3" w:tplc="7D08304A">
      <w:numFmt w:val="bullet"/>
      <w:lvlText w:val="•"/>
      <w:lvlJc w:val="left"/>
      <w:pPr>
        <w:ind w:left="3217" w:hanging="360"/>
      </w:pPr>
      <w:rPr>
        <w:rFonts w:hint="default"/>
        <w:lang w:val="en-GB" w:eastAsia="en-GB" w:bidi="en-GB"/>
      </w:rPr>
    </w:lvl>
    <w:lvl w:ilvl="4" w:tplc="175C9F0C">
      <w:numFmt w:val="bullet"/>
      <w:lvlText w:val="•"/>
      <w:lvlJc w:val="left"/>
      <w:pPr>
        <w:ind w:left="3990" w:hanging="360"/>
      </w:pPr>
      <w:rPr>
        <w:rFonts w:hint="default"/>
        <w:lang w:val="en-GB" w:eastAsia="en-GB" w:bidi="en-GB"/>
      </w:rPr>
    </w:lvl>
    <w:lvl w:ilvl="5" w:tplc="391C518A">
      <w:numFmt w:val="bullet"/>
      <w:lvlText w:val="•"/>
      <w:lvlJc w:val="left"/>
      <w:pPr>
        <w:ind w:left="4763" w:hanging="360"/>
      </w:pPr>
      <w:rPr>
        <w:rFonts w:hint="default"/>
        <w:lang w:val="en-GB" w:eastAsia="en-GB" w:bidi="en-GB"/>
      </w:rPr>
    </w:lvl>
    <w:lvl w:ilvl="6" w:tplc="A020729E">
      <w:numFmt w:val="bullet"/>
      <w:lvlText w:val="•"/>
      <w:lvlJc w:val="left"/>
      <w:pPr>
        <w:ind w:left="5535" w:hanging="360"/>
      </w:pPr>
      <w:rPr>
        <w:rFonts w:hint="default"/>
        <w:lang w:val="en-GB" w:eastAsia="en-GB" w:bidi="en-GB"/>
      </w:rPr>
    </w:lvl>
    <w:lvl w:ilvl="7" w:tplc="95CC2EB6">
      <w:numFmt w:val="bullet"/>
      <w:lvlText w:val="•"/>
      <w:lvlJc w:val="left"/>
      <w:pPr>
        <w:ind w:left="6308" w:hanging="360"/>
      </w:pPr>
      <w:rPr>
        <w:rFonts w:hint="default"/>
        <w:lang w:val="en-GB" w:eastAsia="en-GB" w:bidi="en-GB"/>
      </w:rPr>
    </w:lvl>
    <w:lvl w:ilvl="8" w:tplc="670EE7D2">
      <w:numFmt w:val="bullet"/>
      <w:lvlText w:val="•"/>
      <w:lvlJc w:val="left"/>
      <w:pPr>
        <w:ind w:left="7080" w:hanging="360"/>
      </w:pPr>
      <w:rPr>
        <w:rFonts w:hint="default"/>
        <w:lang w:val="en-GB" w:eastAsia="en-GB" w:bidi="en-GB"/>
      </w:rPr>
    </w:lvl>
  </w:abstractNum>
  <w:abstractNum w:abstractNumId="10" w15:restartNumberingAfterBreak="0">
    <w:nsid w:val="3CE42EF5"/>
    <w:multiLevelType w:val="hybridMultilevel"/>
    <w:tmpl w:val="3CB2EC30"/>
    <w:lvl w:ilvl="0" w:tplc="77FC8FC8">
      <w:numFmt w:val="bullet"/>
      <w:lvlText w:val=""/>
      <w:lvlJc w:val="left"/>
      <w:pPr>
        <w:ind w:left="889" w:hanging="360"/>
      </w:pPr>
      <w:rPr>
        <w:rFonts w:ascii="Symbol" w:eastAsia="Symbol" w:hAnsi="Symbol" w:cs="Symbol" w:hint="default"/>
        <w:w w:val="100"/>
        <w:sz w:val="22"/>
        <w:szCs w:val="22"/>
        <w:lang w:val="en-GB" w:eastAsia="en-GB" w:bidi="en-GB"/>
      </w:rPr>
    </w:lvl>
    <w:lvl w:ilvl="1" w:tplc="7A50C914">
      <w:numFmt w:val="bullet"/>
      <w:lvlText w:val="•"/>
      <w:lvlJc w:val="left"/>
      <w:pPr>
        <w:ind w:left="1643" w:hanging="360"/>
      </w:pPr>
      <w:rPr>
        <w:rFonts w:hint="default"/>
        <w:lang w:val="en-GB" w:eastAsia="en-GB" w:bidi="en-GB"/>
      </w:rPr>
    </w:lvl>
    <w:lvl w:ilvl="2" w:tplc="B182797C">
      <w:numFmt w:val="bullet"/>
      <w:lvlText w:val="•"/>
      <w:lvlJc w:val="left"/>
      <w:pPr>
        <w:ind w:left="2407" w:hanging="360"/>
      </w:pPr>
      <w:rPr>
        <w:rFonts w:hint="default"/>
        <w:lang w:val="en-GB" w:eastAsia="en-GB" w:bidi="en-GB"/>
      </w:rPr>
    </w:lvl>
    <w:lvl w:ilvl="3" w:tplc="FCA8483C">
      <w:numFmt w:val="bullet"/>
      <w:lvlText w:val="•"/>
      <w:lvlJc w:val="left"/>
      <w:pPr>
        <w:ind w:left="3171" w:hanging="360"/>
      </w:pPr>
      <w:rPr>
        <w:rFonts w:hint="default"/>
        <w:lang w:val="en-GB" w:eastAsia="en-GB" w:bidi="en-GB"/>
      </w:rPr>
    </w:lvl>
    <w:lvl w:ilvl="4" w:tplc="A0EACD70">
      <w:numFmt w:val="bullet"/>
      <w:lvlText w:val="•"/>
      <w:lvlJc w:val="left"/>
      <w:pPr>
        <w:ind w:left="3934" w:hanging="360"/>
      </w:pPr>
      <w:rPr>
        <w:rFonts w:hint="default"/>
        <w:lang w:val="en-GB" w:eastAsia="en-GB" w:bidi="en-GB"/>
      </w:rPr>
    </w:lvl>
    <w:lvl w:ilvl="5" w:tplc="F3EE7C9A">
      <w:numFmt w:val="bullet"/>
      <w:lvlText w:val="•"/>
      <w:lvlJc w:val="left"/>
      <w:pPr>
        <w:ind w:left="4698" w:hanging="360"/>
      </w:pPr>
      <w:rPr>
        <w:rFonts w:hint="default"/>
        <w:lang w:val="en-GB" w:eastAsia="en-GB" w:bidi="en-GB"/>
      </w:rPr>
    </w:lvl>
    <w:lvl w:ilvl="6" w:tplc="AD0E8D9C">
      <w:numFmt w:val="bullet"/>
      <w:lvlText w:val="•"/>
      <w:lvlJc w:val="left"/>
      <w:pPr>
        <w:ind w:left="5462" w:hanging="360"/>
      </w:pPr>
      <w:rPr>
        <w:rFonts w:hint="default"/>
        <w:lang w:val="en-GB" w:eastAsia="en-GB" w:bidi="en-GB"/>
      </w:rPr>
    </w:lvl>
    <w:lvl w:ilvl="7" w:tplc="16761E8A">
      <w:numFmt w:val="bullet"/>
      <w:lvlText w:val="•"/>
      <w:lvlJc w:val="left"/>
      <w:pPr>
        <w:ind w:left="6225" w:hanging="360"/>
      </w:pPr>
      <w:rPr>
        <w:rFonts w:hint="default"/>
        <w:lang w:val="en-GB" w:eastAsia="en-GB" w:bidi="en-GB"/>
      </w:rPr>
    </w:lvl>
    <w:lvl w:ilvl="8" w:tplc="DAE4D7E0">
      <w:numFmt w:val="bullet"/>
      <w:lvlText w:val="•"/>
      <w:lvlJc w:val="left"/>
      <w:pPr>
        <w:ind w:left="6989" w:hanging="360"/>
      </w:pPr>
      <w:rPr>
        <w:rFonts w:hint="default"/>
        <w:lang w:val="en-GB" w:eastAsia="en-GB" w:bidi="en-GB"/>
      </w:rPr>
    </w:lvl>
  </w:abstractNum>
  <w:abstractNum w:abstractNumId="11" w15:restartNumberingAfterBreak="0">
    <w:nsid w:val="43EB5F78"/>
    <w:multiLevelType w:val="hybridMultilevel"/>
    <w:tmpl w:val="85580EF8"/>
    <w:lvl w:ilvl="0" w:tplc="937A2152">
      <w:start w:val="1"/>
      <w:numFmt w:val="lowerLetter"/>
      <w:lvlText w:val="%1."/>
      <w:lvlJc w:val="left"/>
      <w:pPr>
        <w:ind w:left="1100" w:hanging="360"/>
      </w:pPr>
      <w:rPr>
        <w:rFonts w:ascii="Arial" w:eastAsia="Arial" w:hAnsi="Arial" w:cs="Arial" w:hint="default"/>
        <w:spacing w:val="-1"/>
        <w:w w:val="100"/>
        <w:sz w:val="22"/>
        <w:szCs w:val="22"/>
        <w:lang w:val="en-GB" w:eastAsia="en-GB" w:bidi="en-GB"/>
      </w:rPr>
    </w:lvl>
    <w:lvl w:ilvl="1" w:tplc="BEDA67A2">
      <w:start w:val="1"/>
      <w:numFmt w:val="lowerLetter"/>
      <w:lvlText w:val="%2)"/>
      <w:lvlJc w:val="left"/>
      <w:pPr>
        <w:ind w:left="1513" w:hanging="281"/>
      </w:pPr>
      <w:rPr>
        <w:rFonts w:ascii="Arial" w:eastAsia="Arial" w:hAnsi="Arial" w:cs="Arial" w:hint="default"/>
        <w:spacing w:val="-1"/>
        <w:w w:val="100"/>
        <w:sz w:val="22"/>
        <w:szCs w:val="22"/>
        <w:lang w:val="en-GB" w:eastAsia="en-GB" w:bidi="en-GB"/>
      </w:rPr>
    </w:lvl>
    <w:lvl w:ilvl="2" w:tplc="10084EF6">
      <w:numFmt w:val="bullet"/>
      <w:lvlText w:val="•"/>
      <w:lvlJc w:val="left"/>
      <w:pPr>
        <w:ind w:left="2498" w:hanging="281"/>
      </w:pPr>
      <w:rPr>
        <w:rFonts w:hint="default"/>
        <w:lang w:val="en-GB" w:eastAsia="en-GB" w:bidi="en-GB"/>
      </w:rPr>
    </w:lvl>
    <w:lvl w:ilvl="3" w:tplc="AD96EC10">
      <w:numFmt w:val="bullet"/>
      <w:lvlText w:val="•"/>
      <w:lvlJc w:val="left"/>
      <w:pPr>
        <w:ind w:left="3476" w:hanging="281"/>
      </w:pPr>
      <w:rPr>
        <w:rFonts w:hint="default"/>
        <w:lang w:val="en-GB" w:eastAsia="en-GB" w:bidi="en-GB"/>
      </w:rPr>
    </w:lvl>
    <w:lvl w:ilvl="4" w:tplc="BD248882">
      <w:numFmt w:val="bullet"/>
      <w:lvlText w:val="•"/>
      <w:lvlJc w:val="left"/>
      <w:pPr>
        <w:ind w:left="4455" w:hanging="281"/>
      </w:pPr>
      <w:rPr>
        <w:rFonts w:hint="default"/>
        <w:lang w:val="en-GB" w:eastAsia="en-GB" w:bidi="en-GB"/>
      </w:rPr>
    </w:lvl>
    <w:lvl w:ilvl="5" w:tplc="648247CE">
      <w:numFmt w:val="bullet"/>
      <w:lvlText w:val="•"/>
      <w:lvlJc w:val="left"/>
      <w:pPr>
        <w:ind w:left="5433" w:hanging="281"/>
      </w:pPr>
      <w:rPr>
        <w:rFonts w:hint="default"/>
        <w:lang w:val="en-GB" w:eastAsia="en-GB" w:bidi="en-GB"/>
      </w:rPr>
    </w:lvl>
    <w:lvl w:ilvl="6" w:tplc="2BD8664A">
      <w:numFmt w:val="bullet"/>
      <w:lvlText w:val="•"/>
      <w:lvlJc w:val="left"/>
      <w:pPr>
        <w:ind w:left="6412" w:hanging="281"/>
      </w:pPr>
      <w:rPr>
        <w:rFonts w:hint="default"/>
        <w:lang w:val="en-GB" w:eastAsia="en-GB" w:bidi="en-GB"/>
      </w:rPr>
    </w:lvl>
    <w:lvl w:ilvl="7" w:tplc="87322F04">
      <w:numFmt w:val="bullet"/>
      <w:lvlText w:val="•"/>
      <w:lvlJc w:val="left"/>
      <w:pPr>
        <w:ind w:left="7390" w:hanging="281"/>
      </w:pPr>
      <w:rPr>
        <w:rFonts w:hint="default"/>
        <w:lang w:val="en-GB" w:eastAsia="en-GB" w:bidi="en-GB"/>
      </w:rPr>
    </w:lvl>
    <w:lvl w:ilvl="8" w:tplc="FAD427A0">
      <w:numFmt w:val="bullet"/>
      <w:lvlText w:val="•"/>
      <w:lvlJc w:val="left"/>
      <w:pPr>
        <w:ind w:left="8369" w:hanging="281"/>
      </w:pPr>
      <w:rPr>
        <w:rFonts w:hint="default"/>
        <w:lang w:val="en-GB" w:eastAsia="en-GB" w:bidi="en-GB"/>
      </w:rPr>
    </w:lvl>
  </w:abstractNum>
  <w:abstractNum w:abstractNumId="12" w15:restartNumberingAfterBreak="0">
    <w:nsid w:val="45726DB7"/>
    <w:multiLevelType w:val="hybridMultilevel"/>
    <w:tmpl w:val="86E47F78"/>
    <w:lvl w:ilvl="0" w:tplc="B566B14C">
      <w:numFmt w:val="bullet"/>
      <w:lvlText w:val=""/>
      <w:lvlJc w:val="left"/>
      <w:pPr>
        <w:ind w:left="1100" w:hanging="360"/>
      </w:pPr>
      <w:rPr>
        <w:rFonts w:ascii="Symbol" w:eastAsia="Symbol" w:hAnsi="Symbol" w:cs="Symbol" w:hint="default"/>
        <w:w w:val="100"/>
        <w:sz w:val="22"/>
        <w:szCs w:val="22"/>
        <w:lang w:val="en-GB" w:eastAsia="en-GB" w:bidi="en-GB"/>
      </w:rPr>
    </w:lvl>
    <w:lvl w:ilvl="1" w:tplc="4C2CC762">
      <w:numFmt w:val="bullet"/>
      <w:lvlText w:val="•"/>
      <w:lvlJc w:val="left"/>
      <w:pPr>
        <w:ind w:left="2022" w:hanging="360"/>
      </w:pPr>
      <w:rPr>
        <w:rFonts w:hint="default"/>
        <w:lang w:val="en-GB" w:eastAsia="en-GB" w:bidi="en-GB"/>
      </w:rPr>
    </w:lvl>
    <w:lvl w:ilvl="2" w:tplc="9B2C60B8">
      <w:numFmt w:val="bullet"/>
      <w:lvlText w:val="•"/>
      <w:lvlJc w:val="left"/>
      <w:pPr>
        <w:ind w:left="2945" w:hanging="360"/>
      </w:pPr>
      <w:rPr>
        <w:rFonts w:hint="default"/>
        <w:lang w:val="en-GB" w:eastAsia="en-GB" w:bidi="en-GB"/>
      </w:rPr>
    </w:lvl>
    <w:lvl w:ilvl="3" w:tplc="10AE4668">
      <w:numFmt w:val="bullet"/>
      <w:lvlText w:val="•"/>
      <w:lvlJc w:val="left"/>
      <w:pPr>
        <w:ind w:left="3867" w:hanging="360"/>
      </w:pPr>
      <w:rPr>
        <w:rFonts w:hint="default"/>
        <w:lang w:val="en-GB" w:eastAsia="en-GB" w:bidi="en-GB"/>
      </w:rPr>
    </w:lvl>
    <w:lvl w:ilvl="4" w:tplc="702A79FC">
      <w:numFmt w:val="bullet"/>
      <w:lvlText w:val="•"/>
      <w:lvlJc w:val="left"/>
      <w:pPr>
        <w:ind w:left="4790" w:hanging="360"/>
      </w:pPr>
      <w:rPr>
        <w:rFonts w:hint="default"/>
        <w:lang w:val="en-GB" w:eastAsia="en-GB" w:bidi="en-GB"/>
      </w:rPr>
    </w:lvl>
    <w:lvl w:ilvl="5" w:tplc="592C788C">
      <w:numFmt w:val="bullet"/>
      <w:lvlText w:val="•"/>
      <w:lvlJc w:val="left"/>
      <w:pPr>
        <w:ind w:left="5713" w:hanging="360"/>
      </w:pPr>
      <w:rPr>
        <w:rFonts w:hint="default"/>
        <w:lang w:val="en-GB" w:eastAsia="en-GB" w:bidi="en-GB"/>
      </w:rPr>
    </w:lvl>
    <w:lvl w:ilvl="6" w:tplc="1ED2BC2C">
      <w:numFmt w:val="bullet"/>
      <w:lvlText w:val="•"/>
      <w:lvlJc w:val="left"/>
      <w:pPr>
        <w:ind w:left="6635" w:hanging="360"/>
      </w:pPr>
      <w:rPr>
        <w:rFonts w:hint="default"/>
        <w:lang w:val="en-GB" w:eastAsia="en-GB" w:bidi="en-GB"/>
      </w:rPr>
    </w:lvl>
    <w:lvl w:ilvl="7" w:tplc="72A48842">
      <w:numFmt w:val="bullet"/>
      <w:lvlText w:val="•"/>
      <w:lvlJc w:val="left"/>
      <w:pPr>
        <w:ind w:left="7558" w:hanging="360"/>
      </w:pPr>
      <w:rPr>
        <w:rFonts w:hint="default"/>
        <w:lang w:val="en-GB" w:eastAsia="en-GB" w:bidi="en-GB"/>
      </w:rPr>
    </w:lvl>
    <w:lvl w:ilvl="8" w:tplc="EFA41182">
      <w:numFmt w:val="bullet"/>
      <w:lvlText w:val="•"/>
      <w:lvlJc w:val="left"/>
      <w:pPr>
        <w:ind w:left="8481" w:hanging="360"/>
      </w:pPr>
      <w:rPr>
        <w:rFonts w:hint="default"/>
        <w:lang w:val="en-GB" w:eastAsia="en-GB" w:bidi="en-GB"/>
      </w:rPr>
    </w:lvl>
  </w:abstractNum>
  <w:abstractNum w:abstractNumId="13" w15:restartNumberingAfterBreak="0">
    <w:nsid w:val="53D6082E"/>
    <w:multiLevelType w:val="hybridMultilevel"/>
    <w:tmpl w:val="1DDCD5E4"/>
    <w:lvl w:ilvl="0" w:tplc="2A86B168">
      <w:numFmt w:val="bullet"/>
      <w:lvlText w:val="-"/>
      <w:lvlJc w:val="left"/>
      <w:pPr>
        <w:ind w:left="888" w:hanging="360"/>
      </w:pPr>
      <w:rPr>
        <w:rFonts w:ascii="Arial" w:eastAsia="Arial" w:hAnsi="Arial" w:cs="Arial" w:hint="default"/>
        <w:w w:val="100"/>
        <w:sz w:val="22"/>
        <w:szCs w:val="22"/>
        <w:lang w:val="en-GB" w:eastAsia="en-GB" w:bidi="en-GB"/>
      </w:rPr>
    </w:lvl>
    <w:lvl w:ilvl="1" w:tplc="5EFEAB40">
      <w:numFmt w:val="bullet"/>
      <w:lvlText w:val="•"/>
      <w:lvlJc w:val="left"/>
      <w:pPr>
        <w:ind w:left="1640" w:hanging="360"/>
      </w:pPr>
      <w:rPr>
        <w:rFonts w:hint="default"/>
        <w:lang w:val="en-GB" w:eastAsia="en-GB" w:bidi="en-GB"/>
      </w:rPr>
    </w:lvl>
    <w:lvl w:ilvl="2" w:tplc="386877A0">
      <w:numFmt w:val="bullet"/>
      <w:lvlText w:val="•"/>
      <w:lvlJc w:val="left"/>
      <w:pPr>
        <w:ind w:left="2401" w:hanging="360"/>
      </w:pPr>
      <w:rPr>
        <w:rFonts w:hint="default"/>
        <w:lang w:val="en-GB" w:eastAsia="en-GB" w:bidi="en-GB"/>
      </w:rPr>
    </w:lvl>
    <w:lvl w:ilvl="3" w:tplc="A7CCC440">
      <w:numFmt w:val="bullet"/>
      <w:lvlText w:val="•"/>
      <w:lvlJc w:val="left"/>
      <w:pPr>
        <w:ind w:left="3162" w:hanging="360"/>
      </w:pPr>
      <w:rPr>
        <w:rFonts w:hint="default"/>
        <w:lang w:val="en-GB" w:eastAsia="en-GB" w:bidi="en-GB"/>
      </w:rPr>
    </w:lvl>
    <w:lvl w:ilvl="4" w:tplc="7632CAA4">
      <w:numFmt w:val="bullet"/>
      <w:lvlText w:val="•"/>
      <w:lvlJc w:val="left"/>
      <w:pPr>
        <w:ind w:left="3922" w:hanging="360"/>
      </w:pPr>
      <w:rPr>
        <w:rFonts w:hint="default"/>
        <w:lang w:val="en-GB" w:eastAsia="en-GB" w:bidi="en-GB"/>
      </w:rPr>
    </w:lvl>
    <w:lvl w:ilvl="5" w:tplc="9D7E9580">
      <w:numFmt w:val="bullet"/>
      <w:lvlText w:val="•"/>
      <w:lvlJc w:val="left"/>
      <w:pPr>
        <w:ind w:left="4683" w:hanging="360"/>
      </w:pPr>
      <w:rPr>
        <w:rFonts w:hint="default"/>
        <w:lang w:val="en-GB" w:eastAsia="en-GB" w:bidi="en-GB"/>
      </w:rPr>
    </w:lvl>
    <w:lvl w:ilvl="6" w:tplc="FD9E2CC6">
      <w:numFmt w:val="bullet"/>
      <w:lvlText w:val="•"/>
      <w:lvlJc w:val="left"/>
      <w:pPr>
        <w:ind w:left="5444" w:hanging="360"/>
      </w:pPr>
      <w:rPr>
        <w:rFonts w:hint="default"/>
        <w:lang w:val="en-GB" w:eastAsia="en-GB" w:bidi="en-GB"/>
      </w:rPr>
    </w:lvl>
    <w:lvl w:ilvl="7" w:tplc="F7808728">
      <w:numFmt w:val="bullet"/>
      <w:lvlText w:val="•"/>
      <w:lvlJc w:val="left"/>
      <w:pPr>
        <w:ind w:left="6204" w:hanging="360"/>
      </w:pPr>
      <w:rPr>
        <w:rFonts w:hint="default"/>
        <w:lang w:val="en-GB" w:eastAsia="en-GB" w:bidi="en-GB"/>
      </w:rPr>
    </w:lvl>
    <w:lvl w:ilvl="8" w:tplc="7C205EFA">
      <w:numFmt w:val="bullet"/>
      <w:lvlText w:val="•"/>
      <w:lvlJc w:val="left"/>
      <w:pPr>
        <w:ind w:left="6965" w:hanging="360"/>
      </w:pPr>
      <w:rPr>
        <w:rFonts w:hint="default"/>
        <w:lang w:val="en-GB" w:eastAsia="en-GB" w:bidi="en-GB"/>
      </w:rPr>
    </w:lvl>
  </w:abstractNum>
  <w:abstractNum w:abstractNumId="14" w15:restartNumberingAfterBreak="0">
    <w:nsid w:val="56595DD9"/>
    <w:multiLevelType w:val="hybridMultilevel"/>
    <w:tmpl w:val="3BE2AA6E"/>
    <w:lvl w:ilvl="0" w:tplc="CD20D1EE">
      <w:numFmt w:val="bullet"/>
      <w:lvlText w:val=""/>
      <w:lvlJc w:val="left"/>
      <w:pPr>
        <w:ind w:left="918" w:hanging="360"/>
      </w:pPr>
      <w:rPr>
        <w:rFonts w:ascii="Symbol" w:eastAsia="Symbol" w:hAnsi="Symbol" w:cs="Symbol" w:hint="default"/>
        <w:w w:val="100"/>
        <w:sz w:val="22"/>
        <w:szCs w:val="22"/>
        <w:lang w:val="en-GB" w:eastAsia="en-GB" w:bidi="en-GB"/>
      </w:rPr>
    </w:lvl>
    <w:lvl w:ilvl="1" w:tplc="4E68541C">
      <w:numFmt w:val="bullet"/>
      <w:lvlText w:val="•"/>
      <w:lvlJc w:val="left"/>
      <w:pPr>
        <w:ind w:left="1667" w:hanging="360"/>
      </w:pPr>
      <w:rPr>
        <w:rFonts w:hint="default"/>
        <w:lang w:val="en-GB" w:eastAsia="en-GB" w:bidi="en-GB"/>
      </w:rPr>
    </w:lvl>
    <w:lvl w:ilvl="2" w:tplc="121C1F5E">
      <w:numFmt w:val="bullet"/>
      <w:lvlText w:val="•"/>
      <w:lvlJc w:val="left"/>
      <w:pPr>
        <w:ind w:left="2415" w:hanging="360"/>
      </w:pPr>
      <w:rPr>
        <w:rFonts w:hint="default"/>
        <w:lang w:val="en-GB" w:eastAsia="en-GB" w:bidi="en-GB"/>
      </w:rPr>
    </w:lvl>
    <w:lvl w:ilvl="3" w:tplc="B3EC01DC">
      <w:numFmt w:val="bullet"/>
      <w:lvlText w:val="•"/>
      <w:lvlJc w:val="left"/>
      <w:pPr>
        <w:ind w:left="3163" w:hanging="360"/>
      </w:pPr>
      <w:rPr>
        <w:rFonts w:hint="default"/>
        <w:lang w:val="en-GB" w:eastAsia="en-GB" w:bidi="en-GB"/>
      </w:rPr>
    </w:lvl>
    <w:lvl w:ilvl="4" w:tplc="928EFA3A">
      <w:numFmt w:val="bullet"/>
      <w:lvlText w:val="•"/>
      <w:lvlJc w:val="left"/>
      <w:pPr>
        <w:ind w:left="3911" w:hanging="360"/>
      </w:pPr>
      <w:rPr>
        <w:rFonts w:hint="default"/>
        <w:lang w:val="en-GB" w:eastAsia="en-GB" w:bidi="en-GB"/>
      </w:rPr>
    </w:lvl>
    <w:lvl w:ilvl="5" w:tplc="3036F088">
      <w:numFmt w:val="bullet"/>
      <w:lvlText w:val="•"/>
      <w:lvlJc w:val="left"/>
      <w:pPr>
        <w:ind w:left="4659" w:hanging="360"/>
      </w:pPr>
      <w:rPr>
        <w:rFonts w:hint="default"/>
        <w:lang w:val="en-GB" w:eastAsia="en-GB" w:bidi="en-GB"/>
      </w:rPr>
    </w:lvl>
    <w:lvl w:ilvl="6" w:tplc="39001FBE">
      <w:numFmt w:val="bullet"/>
      <w:lvlText w:val="•"/>
      <w:lvlJc w:val="left"/>
      <w:pPr>
        <w:ind w:left="5406" w:hanging="360"/>
      </w:pPr>
      <w:rPr>
        <w:rFonts w:hint="default"/>
        <w:lang w:val="en-GB" w:eastAsia="en-GB" w:bidi="en-GB"/>
      </w:rPr>
    </w:lvl>
    <w:lvl w:ilvl="7" w:tplc="4064C67C">
      <w:numFmt w:val="bullet"/>
      <w:lvlText w:val="•"/>
      <w:lvlJc w:val="left"/>
      <w:pPr>
        <w:ind w:left="6154" w:hanging="360"/>
      </w:pPr>
      <w:rPr>
        <w:rFonts w:hint="default"/>
        <w:lang w:val="en-GB" w:eastAsia="en-GB" w:bidi="en-GB"/>
      </w:rPr>
    </w:lvl>
    <w:lvl w:ilvl="8" w:tplc="1EDC67BA">
      <w:numFmt w:val="bullet"/>
      <w:lvlText w:val="•"/>
      <w:lvlJc w:val="left"/>
      <w:pPr>
        <w:ind w:left="6902" w:hanging="360"/>
      </w:pPr>
      <w:rPr>
        <w:rFonts w:hint="default"/>
        <w:lang w:val="en-GB" w:eastAsia="en-GB" w:bidi="en-GB"/>
      </w:rPr>
    </w:lvl>
  </w:abstractNum>
  <w:abstractNum w:abstractNumId="15" w15:restartNumberingAfterBreak="0">
    <w:nsid w:val="5B3A78AC"/>
    <w:multiLevelType w:val="hybridMultilevel"/>
    <w:tmpl w:val="6576D044"/>
    <w:lvl w:ilvl="0" w:tplc="58DE9B64">
      <w:numFmt w:val="bullet"/>
      <w:lvlText w:val=""/>
      <w:lvlJc w:val="left"/>
      <w:pPr>
        <w:ind w:left="889" w:hanging="360"/>
      </w:pPr>
      <w:rPr>
        <w:rFonts w:ascii="Symbol" w:eastAsia="Symbol" w:hAnsi="Symbol" w:cs="Symbol" w:hint="default"/>
        <w:w w:val="100"/>
        <w:sz w:val="22"/>
        <w:szCs w:val="22"/>
        <w:lang w:val="en-GB" w:eastAsia="en-GB" w:bidi="en-GB"/>
      </w:rPr>
    </w:lvl>
    <w:lvl w:ilvl="1" w:tplc="D82475B8">
      <w:numFmt w:val="bullet"/>
      <w:lvlText w:val="•"/>
      <w:lvlJc w:val="left"/>
      <w:pPr>
        <w:ind w:left="1643" w:hanging="360"/>
      </w:pPr>
      <w:rPr>
        <w:rFonts w:hint="default"/>
        <w:lang w:val="en-GB" w:eastAsia="en-GB" w:bidi="en-GB"/>
      </w:rPr>
    </w:lvl>
    <w:lvl w:ilvl="2" w:tplc="B91CF43A">
      <w:numFmt w:val="bullet"/>
      <w:lvlText w:val="•"/>
      <w:lvlJc w:val="left"/>
      <w:pPr>
        <w:ind w:left="2406" w:hanging="360"/>
      </w:pPr>
      <w:rPr>
        <w:rFonts w:hint="default"/>
        <w:lang w:val="en-GB" w:eastAsia="en-GB" w:bidi="en-GB"/>
      </w:rPr>
    </w:lvl>
    <w:lvl w:ilvl="3" w:tplc="D5887DC6">
      <w:numFmt w:val="bullet"/>
      <w:lvlText w:val="•"/>
      <w:lvlJc w:val="left"/>
      <w:pPr>
        <w:ind w:left="3169" w:hanging="360"/>
      </w:pPr>
      <w:rPr>
        <w:rFonts w:hint="default"/>
        <w:lang w:val="en-GB" w:eastAsia="en-GB" w:bidi="en-GB"/>
      </w:rPr>
    </w:lvl>
    <w:lvl w:ilvl="4" w:tplc="8B9C5974">
      <w:numFmt w:val="bullet"/>
      <w:lvlText w:val="•"/>
      <w:lvlJc w:val="left"/>
      <w:pPr>
        <w:ind w:left="3932" w:hanging="360"/>
      </w:pPr>
      <w:rPr>
        <w:rFonts w:hint="default"/>
        <w:lang w:val="en-GB" w:eastAsia="en-GB" w:bidi="en-GB"/>
      </w:rPr>
    </w:lvl>
    <w:lvl w:ilvl="5" w:tplc="4E22F1FE">
      <w:numFmt w:val="bullet"/>
      <w:lvlText w:val="•"/>
      <w:lvlJc w:val="left"/>
      <w:pPr>
        <w:ind w:left="4695" w:hanging="360"/>
      </w:pPr>
      <w:rPr>
        <w:rFonts w:hint="default"/>
        <w:lang w:val="en-GB" w:eastAsia="en-GB" w:bidi="en-GB"/>
      </w:rPr>
    </w:lvl>
    <w:lvl w:ilvl="6" w:tplc="25D0162A">
      <w:numFmt w:val="bullet"/>
      <w:lvlText w:val="•"/>
      <w:lvlJc w:val="left"/>
      <w:pPr>
        <w:ind w:left="5458" w:hanging="360"/>
      </w:pPr>
      <w:rPr>
        <w:rFonts w:hint="default"/>
        <w:lang w:val="en-GB" w:eastAsia="en-GB" w:bidi="en-GB"/>
      </w:rPr>
    </w:lvl>
    <w:lvl w:ilvl="7" w:tplc="8A428A2E">
      <w:numFmt w:val="bullet"/>
      <w:lvlText w:val="•"/>
      <w:lvlJc w:val="left"/>
      <w:pPr>
        <w:ind w:left="6221" w:hanging="360"/>
      </w:pPr>
      <w:rPr>
        <w:rFonts w:hint="default"/>
        <w:lang w:val="en-GB" w:eastAsia="en-GB" w:bidi="en-GB"/>
      </w:rPr>
    </w:lvl>
    <w:lvl w:ilvl="8" w:tplc="870680E6">
      <w:numFmt w:val="bullet"/>
      <w:lvlText w:val="•"/>
      <w:lvlJc w:val="left"/>
      <w:pPr>
        <w:ind w:left="6984" w:hanging="360"/>
      </w:pPr>
      <w:rPr>
        <w:rFonts w:hint="default"/>
        <w:lang w:val="en-GB" w:eastAsia="en-GB" w:bidi="en-GB"/>
      </w:rPr>
    </w:lvl>
  </w:abstractNum>
  <w:abstractNum w:abstractNumId="16" w15:restartNumberingAfterBreak="0">
    <w:nsid w:val="66D96ADD"/>
    <w:multiLevelType w:val="hybridMultilevel"/>
    <w:tmpl w:val="DFD2101A"/>
    <w:lvl w:ilvl="0" w:tplc="0D108452">
      <w:numFmt w:val="bullet"/>
      <w:lvlText w:val=""/>
      <w:lvlJc w:val="left"/>
      <w:pPr>
        <w:ind w:left="827" w:hanging="360"/>
      </w:pPr>
      <w:rPr>
        <w:rFonts w:ascii="Symbol" w:eastAsia="Symbol" w:hAnsi="Symbol" w:cs="Symbol" w:hint="default"/>
        <w:w w:val="100"/>
        <w:sz w:val="22"/>
        <w:szCs w:val="22"/>
        <w:lang w:val="en-GB" w:eastAsia="en-GB" w:bidi="en-GB"/>
      </w:rPr>
    </w:lvl>
    <w:lvl w:ilvl="1" w:tplc="9C46D1D0">
      <w:numFmt w:val="bullet"/>
      <w:lvlText w:val="•"/>
      <w:lvlJc w:val="left"/>
      <w:pPr>
        <w:ind w:left="1584" w:hanging="360"/>
      </w:pPr>
      <w:rPr>
        <w:rFonts w:hint="default"/>
        <w:lang w:val="en-GB" w:eastAsia="en-GB" w:bidi="en-GB"/>
      </w:rPr>
    </w:lvl>
    <w:lvl w:ilvl="2" w:tplc="CB1C66DC">
      <w:numFmt w:val="bullet"/>
      <w:lvlText w:val="•"/>
      <w:lvlJc w:val="left"/>
      <w:pPr>
        <w:ind w:left="2348" w:hanging="360"/>
      </w:pPr>
      <w:rPr>
        <w:rFonts w:hint="default"/>
        <w:lang w:val="en-GB" w:eastAsia="en-GB" w:bidi="en-GB"/>
      </w:rPr>
    </w:lvl>
    <w:lvl w:ilvl="3" w:tplc="79A0701C">
      <w:numFmt w:val="bullet"/>
      <w:lvlText w:val="•"/>
      <w:lvlJc w:val="left"/>
      <w:pPr>
        <w:ind w:left="3113" w:hanging="360"/>
      </w:pPr>
      <w:rPr>
        <w:rFonts w:hint="default"/>
        <w:lang w:val="en-GB" w:eastAsia="en-GB" w:bidi="en-GB"/>
      </w:rPr>
    </w:lvl>
    <w:lvl w:ilvl="4" w:tplc="74BA9904">
      <w:numFmt w:val="bullet"/>
      <w:lvlText w:val="•"/>
      <w:lvlJc w:val="left"/>
      <w:pPr>
        <w:ind w:left="3877" w:hanging="360"/>
      </w:pPr>
      <w:rPr>
        <w:rFonts w:hint="default"/>
        <w:lang w:val="en-GB" w:eastAsia="en-GB" w:bidi="en-GB"/>
      </w:rPr>
    </w:lvl>
    <w:lvl w:ilvl="5" w:tplc="DAA697C2">
      <w:numFmt w:val="bullet"/>
      <w:lvlText w:val="•"/>
      <w:lvlJc w:val="left"/>
      <w:pPr>
        <w:ind w:left="4642" w:hanging="360"/>
      </w:pPr>
      <w:rPr>
        <w:rFonts w:hint="default"/>
        <w:lang w:val="en-GB" w:eastAsia="en-GB" w:bidi="en-GB"/>
      </w:rPr>
    </w:lvl>
    <w:lvl w:ilvl="6" w:tplc="6B1EDC6C">
      <w:numFmt w:val="bullet"/>
      <w:lvlText w:val="•"/>
      <w:lvlJc w:val="left"/>
      <w:pPr>
        <w:ind w:left="5406" w:hanging="360"/>
      </w:pPr>
      <w:rPr>
        <w:rFonts w:hint="default"/>
        <w:lang w:val="en-GB" w:eastAsia="en-GB" w:bidi="en-GB"/>
      </w:rPr>
    </w:lvl>
    <w:lvl w:ilvl="7" w:tplc="A176D1E0">
      <w:numFmt w:val="bullet"/>
      <w:lvlText w:val="•"/>
      <w:lvlJc w:val="left"/>
      <w:pPr>
        <w:ind w:left="6170" w:hanging="360"/>
      </w:pPr>
      <w:rPr>
        <w:rFonts w:hint="default"/>
        <w:lang w:val="en-GB" w:eastAsia="en-GB" w:bidi="en-GB"/>
      </w:rPr>
    </w:lvl>
    <w:lvl w:ilvl="8" w:tplc="04163C4A">
      <w:numFmt w:val="bullet"/>
      <w:lvlText w:val="•"/>
      <w:lvlJc w:val="left"/>
      <w:pPr>
        <w:ind w:left="6935" w:hanging="360"/>
      </w:pPr>
      <w:rPr>
        <w:rFonts w:hint="default"/>
        <w:lang w:val="en-GB" w:eastAsia="en-GB" w:bidi="en-GB"/>
      </w:rPr>
    </w:lvl>
  </w:abstractNum>
  <w:abstractNum w:abstractNumId="17" w15:restartNumberingAfterBreak="0">
    <w:nsid w:val="6B851F0F"/>
    <w:multiLevelType w:val="hybridMultilevel"/>
    <w:tmpl w:val="7BB2DE46"/>
    <w:lvl w:ilvl="0" w:tplc="A07402AE">
      <w:start w:val="1"/>
      <w:numFmt w:val="lowerLetter"/>
      <w:lvlText w:val="%1)"/>
      <w:lvlJc w:val="left"/>
      <w:pPr>
        <w:ind w:left="169" w:hanging="259"/>
      </w:pPr>
      <w:rPr>
        <w:rFonts w:ascii="Arial" w:eastAsia="Arial" w:hAnsi="Arial" w:cs="Arial" w:hint="default"/>
        <w:w w:val="100"/>
        <w:sz w:val="22"/>
        <w:szCs w:val="22"/>
        <w:lang w:val="en-GB" w:eastAsia="en-GB" w:bidi="en-GB"/>
      </w:rPr>
    </w:lvl>
    <w:lvl w:ilvl="1" w:tplc="0B3A04F8">
      <w:numFmt w:val="bullet"/>
      <w:lvlText w:val="•"/>
      <w:lvlJc w:val="left"/>
      <w:pPr>
        <w:ind w:left="995" w:hanging="259"/>
      </w:pPr>
      <w:rPr>
        <w:rFonts w:hint="default"/>
        <w:lang w:val="en-GB" w:eastAsia="en-GB" w:bidi="en-GB"/>
      </w:rPr>
    </w:lvl>
    <w:lvl w:ilvl="2" w:tplc="EFF2A5FE">
      <w:numFmt w:val="bullet"/>
      <w:lvlText w:val="•"/>
      <w:lvlJc w:val="left"/>
      <w:pPr>
        <w:ind w:left="1830" w:hanging="259"/>
      </w:pPr>
      <w:rPr>
        <w:rFonts w:hint="default"/>
        <w:lang w:val="en-GB" w:eastAsia="en-GB" w:bidi="en-GB"/>
      </w:rPr>
    </w:lvl>
    <w:lvl w:ilvl="3" w:tplc="B4B2C368">
      <w:numFmt w:val="bullet"/>
      <w:lvlText w:val="•"/>
      <w:lvlJc w:val="left"/>
      <w:pPr>
        <w:ind w:left="2665" w:hanging="259"/>
      </w:pPr>
      <w:rPr>
        <w:rFonts w:hint="default"/>
        <w:lang w:val="en-GB" w:eastAsia="en-GB" w:bidi="en-GB"/>
      </w:rPr>
    </w:lvl>
    <w:lvl w:ilvl="4" w:tplc="E57AF91A">
      <w:numFmt w:val="bullet"/>
      <w:lvlText w:val="•"/>
      <w:lvlJc w:val="left"/>
      <w:pPr>
        <w:ind w:left="3500" w:hanging="259"/>
      </w:pPr>
      <w:rPr>
        <w:rFonts w:hint="default"/>
        <w:lang w:val="en-GB" w:eastAsia="en-GB" w:bidi="en-GB"/>
      </w:rPr>
    </w:lvl>
    <w:lvl w:ilvl="5" w:tplc="E2BA7E86">
      <w:numFmt w:val="bullet"/>
      <w:lvlText w:val="•"/>
      <w:lvlJc w:val="left"/>
      <w:pPr>
        <w:ind w:left="4335" w:hanging="259"/>
      </w:pPr>
      <w:rPr>
        <w:rFonts w:hint="default"/>
        <w:lang w:val="en-GB" w:eastAsia="en-GB" w:bidi="en-GB"/>
      </w:rPr>
    </w:lvl>
    <w:lvl w:ilvl="6" w:tplc="64C089A6">
      <w:numFmt w:val="bullet"/>
      <w:lvlText w:val="•"/>
      <w:lvlJc w:val="left"/>
      <w:pPr>
        <w:ind w:left="5170" w:hanging="259"/>
      </w:pPr>
      <w:rPr>
        <w:rFonts w:hint="default"/>
        <w:lang w:val="en-GB" w:eastAsia="en-GB" w:bidi="en-GB"/>
      </w:rPr>
    </w:lvl>
    <w:lvl w:ilvl="7" w:tplc="40489134">
      <w:numFmt w:val="bullet"/>
      <w:lvlText w:val="•"/>
      <w:lvlJc w:val="left"/>
      <w:pPr>
        <w:ind w:left="6005" w:hanging="259"/>
      </w:pPr>
      <w:rPr>
        <w:rFonts w:hint="default"/>
        <w:lang w:val="en-GB" w:eastAsia="en-GB" w:bidi="en-GB"/>
      </w:rPr>
    </w:lvl>
    <w:lvl w:ilvl="8" w:tplc="205489A2">
      <w:numFmt w:val="bullet"/>
      <w:lvlText w:val="•"/>
      <w:lvlJc w:val="left"/>
      <w:pPr>
        <w:ind w:left="6840" w:hanging="259"/>
      </w:pPr>
      <w:rPr>
        <w:rFonts w:hint="default"/>
        <w:lang w:val="en-GB" w:eastAsia="en-GB" w:bidi="en-GB"/>
      </w:rPr>
    </w:lvl>
  </w:abstractNum>
  <w:abstractNum w:abstractNumId="18" w15:restartNumberingAfterBreak="0">
    <w:nsid w:val="74F4069C"/>
    <w:multiLevelType w:val="hybridMultilevel"/>
    <w:tmpl w:val="5BE4B55A"/>
    <w:lvl w:ilvl="0" w:tplc="C0865CAA">
      <w:numFmt w:val="bullet"/>
      <w:lvlText w:val=""/>
      <w:lvlJc w:val="left"/>
      <w:pPr>
        <w:ind w:left="918" w:hanging="360"/>
      </w:pPr>
      <w:rPr>
        <w:rFonts w:ascii="Symbol" w:eastAsia="Symbol" w:hAnsi="Symbol" w:cs="Symbol" w:hint="default"/>
        <w:w w:val="100"/>
        <w:sz w:val="22"/>
        <w:szCs w:val="22"/>
        <w:lang w:val="en-GB" w:eastAsia="en-GB" w:bidi="en-GB"/>
      </w:rPr>
    </w:lvl>
    <w:lvl w:ilvl="1" w:tplc="7D58398C">
      <w:numFmt w:val="bullet"/>
      <w:lvlText w:val="•"/>
      <w:lvlJc w:val="left"/>
      <w:pPr>
        <w:ind w:left="1667" w:hanging="360"/>
      </w:pPr>
      <w:rPr>
        <w:rFonts w:hint="default"/>
        <w:lang w:val="en-GB" w:eastAsia="en-GB" w:bidi="en-GB"/>
      </w:rPr>
    </w:lvl>
    <w:lvl w:ilvl="2" w:tplc="0C2A2D02">
      <w:numFmt w:val="bullet"/>
      <w:lvlText w:val="•"/>
      <w:lvlJc w:val="left"/>
      <w:pPr>
        <w:ind w:left="2415" w:hanging="360"/>
      </w:pPr>
      <w:rPr>
        <w:rFonts w:hint="default"/>
        <w:lang w:val="en-GB" w:eastAsia="en-GB" w:bidi="en-GB"/>
      </w:rPr>
    </w:lvl>
    <w:lvl w:ilvl="3" w:tplc="11D69B40">
      <w:numFmt w:val="bullet"/>
      <w:lvlText w:val="•"/>
      <w:lvlJc w:val="left"/>
      <w:pPr>
        <w:ind w:left="3163" w:hanging="360"/>
      </w:pPr>
      <w:rPr>
        <w:rFonts w:hint="default"/>
        <w:lang w:val="en-GB" w:eastAsia="en-GB" w:bidi="en-GB"/>
      </w:rPr>
    </w:lvl>
    <w:lvl w:ilvl="4" w:tplc="518841C4">
      <w:numFmt w:val="bullet"/>
      <w:lvlText w:val="•"/>
      <w:lvlJc w:val="left"/>
      <w:pPr>
        <w:ind w:left="3911" w:hanging="360"/>
      </w:pPr>
      <w:rPr>
        <w:rFonts w:hint="default"/>
        <w:lang w:val="en-GB" w:eastAsia="en-GB" w:bidi="en-GB"/>
      </w:rPr>
    </w:lvl>
    <w:lvl w:ilvl="5" w:tplc="762CE064">
      <w:numFmt w:val="bullet"/>
      <w:lvlText w:val="•"/>
      <w:lvlJc w:val="left"/>
      <w:pPr>
        <w:ind w:left="4659" w:hanging="360"/>
      </w:pPr>
      <w:rPr>
        <w:rFonts w:hint="default"/>
        <w:lang w:val="en-GB" w:eastAsia="en-GB" w:bidi="en-GB"/>
      </w:rPr>
    </w:lvl>
    <w:lvl w:ilvl="6" w:tplc="DC729A06">
      <w:numFmt w:val="bullet"/>
      <w:lvlText w:val="•"/>
      <w:lvlJc w:val="left"/>
      <w:pPr>
        <w:ind w:left="5406" w:hanging="360"/>
      </w:pPr>
      <w:rPr>
        <w:rFonts w:hint="default"/>
        <w:lang w:val="en-GB" w:eastAsia="en-GB" w:bidi="en-GB"/>
      </w:rPr>
    </w:lvl>
    <w:lvl w:ilvl="7" w:tplc="735AB472">
      <w:numFmt w:val="bullet"/>
      <w:lvlText w:val="•"/>
      <w:lvlJc w:val="left"/>
      <w:pPr>
        <w:ind w:left="6154" w:hanging="360"/>
      </w:pPr>
      <w:rPr>
        <w:rFonts w:hint="default"/>
        <w:lang w:val="en-GB" w:eastAsia="en-GB" w:bidi="en-GB"/>
      </w:rPr>
    </w:lvl>
    <w:lvl w:ilvl="8" w:tplc="034CC834">
      <w:numFmt w:val="bullet"/>
      <w:lvlText w:val="•"/>
      <w:lvlJc w:val="left"/>
      <w:pPr>
        <w:ind w:left="6902" w:hanging="360"/>
      </w:pPr>
      <w:rPr>
        <w:rFonts w:hint="default"/>
        <w:lang w:val="en-GB" w:eastAsia="en-GB" w:bidi="en-GB"/>
      </w:rPr>
    </w:lvl>
  </w:abstractNum>
  <w:abstractNum w:abstractNumId="19" w15:restartNumberingAfterBreak="0">
    <w:nsid w:val="78CE4769"/>
    <w:multiLevelType w:val="hybridMultilevel"/>
    <w:tmpl w:val="79F63DC8"/>
    <w:lvl w:ilvl="0" w:tplc="6BFC05F8">
      <w:numFmt w:val="bullet"/>
      <w:lvlText w:val=""/>
      <w:lvlJc w:val="left"/>
      <w:pPr>
        <w:ind w:left="103" w:hanging="360"/>
      </w:pPr>
      <w:rPr>
        <w:rFonts w:ascii="Symbol" w:eastAsia="Symbol" w:hAnsi="Symbol" w:cs="Symbol" w:hint="default"/>
        <w:w w:val="99"/>
        <w:sz w:val="20"/>
        <w:szCs w:val="20"/>
        <w:lang w:val="en-GB" w:eastAsia="en-GB" w:bidi="en-GB"/>
      </w:rPr>
    </w:lvl>
    <w:lvl w:ilvl="1" w:tplc="6A12C76E">
      <w:numFmt w:val="bullet"/>
      <w:lvlText w:val="•"/>
      <w:lvlJc w:val="left"/>
      <w:pPr>
        <w:ind w:left="990" w:hanging="360"/>
      </w:pPr>
      <w:rPr>
        <w:rFonts w:hint="default"/>
        <w:lang w:val="en-GB" w:eastAsia="en-GB" w:bidi="en-GB"/>
      </w:rPr>
    </w:lvl>
    <w:lvl w:ilvl="2" w:tplc="38DE12E2">
      <w:numFmt w:val="bullet"/>
      <w:lvlText w:val="•"/>
      <w:lvlJc w:val="left"/>
      <w:pPr>
        <w:ind w:left="1881" w:hanging="360"/>
      </w:pPr>
      <w:rPr>
        <w:rFonts w:hint="default"/>
        <w:lang w:val="en-GB" w:eastAsia="en-GB" w:bidi="en-GB"/>
      </w:rPr>
    </w:lvl>
    <w:lvl w:ilvl="3" w:tplc="C87823D6">
      <w:numFmt w:val="bullet"/>
      <w:lvlText w:val="•"/>
      <w:lvlJc w:val="left"/>
      <w:pPr>
        <w:ind w:left="2772" w:hanging="360"/>
      </w:pPr>
      <w:rPr>
        <w:rFonts w:hint="default"/>
        <w:lang w:val="en-GB" w:eastAsia="en-GB" w:bidi="en-GB"/>
      </w:rPr>
    </w:lvl>
    <w:lvl w:ilvl="4" w:tplc="4698BC1C">
      <w:numFmt w:val="bullet"/>
      <w:lvlText w:val="•"/>
      <w:lvlJc w:val="left"/>
      <w:pPr>
        <w:ind w:left="3663" w:hanging="360"/>
      </w:pPr>
      <w:rPr>
        <w:rFonts w:hint="default"/>
        <w:lang w:val="en-GB" w:eastAsia="en-GB" w:bidi="en-GB"/>
      </w:rPr>
    </w:lvl>
    <w:lvl w:ilvl="5" w:tplc="3146BC9E">
      <w:numFmt w:val="bullet"/>
      <w:lvlText w:val="•"/>
      <w:lvlJc w:val="left"/>
      <w:pPr>
        <w:ind w:left="4554" w:hanging="360"/>
      </w:pPr>
      <w:rPr>
        <w:rFonts w:hint="default"/>
        <w:lang w:val="en-GB" w:eastAsia="en-GB" w:bidi="en-GB"/>
      </w:rPr>
    </w:lvl>
    <w:lvl w:ilvl="6" w:tplc="9F96AA2A">
      <w:numFmt w:val="bullet"/>
      <w:lvlText w:val="•"/>
      <w:lvlJc w:val="left"/>
      <w:pPr>
        <w:ind w:left="5445" w:hanging="360"/>
      </w:pPr>
      <w:rPr>
        <w:rFonts w:hint="default"/>
        <w:lang w:val="en-GB" w:eastAsia="en-GB" w:bidi="en-GB"/>
      </w:rPr>
    </w:lvl>
    <w:lvl w:ilvl="7" w:tplc="AF2CB640">
      <w:numFmt w:val="bullet"/>
      <w:lvlText w:val="•"/>
      <w:lvlJc w:val="left"/>
      <w:pPr>
        <w:ind w:left="6336" w:hanging="360"/>
      </w:pPr>
      <w:rPr>
        <w:rFonts w:hint="default"/>
        <w:lang w:val="en-GB" w:eastAsia="en-GB" w:bidi="en-GB"/>
      </w:rPr>
    </w:lvl>
    <w:lvl w:ilvl="8" w:tplc="6512C3D0">
      <w:numFmt w:val="bullet"/>
      <w:lvlText w:val="•"/>
      <w:lvlJc w:val="left"/>
      <w:pPr>
        <w:ind w:left="7226" w:hanging="360"/>
      </w:pPr>
      <w:rPr>
        <w:rFonts w:hint="default"/>
        <w:lang w:val="en-GB" w:eastAsia="en-GB" w:bidi="en-GB"/>
      </w:rPr>
    </w:lvl>
  </w:abstractNum>
  <w:abstractNum w:abstractNumId="20" w15:restartNumberingAfterBreak="0">
    <w:nsid w:val="78EE0B2E"/>
    <w:multiLevelType w:val="hybridMultilevel"/>
    <w:tmpl w:val="19A8B12E"/>
    <w:lvl w:ilvl="0" w:tplc="DC727C46">
      <w:numFmt w:val="bullet"/>
      <w:lvlText w:val=""/>
      <w:lvlJc w:val="left"/>
      <w:pPr>
        <w:ind w:left="888" w:hanging="360"/>
      </w:pPr>
      <w:rPr>
        <w:rFonts w:ascii="Symbol" w:eastAsia="Symbol" w:hAnsi="Symbol" w:cs="Symbol" w:hint="default"/>
        <w:w w:val="100"/>
        <w:sz w:val="22"/>
        <w:szCs w:val="22"/>
        <w:lang w:val="en-GB" w:eastAsia="en-GB" w:bidi="en-GB"/>
      </w:rPr>
    </w:lvl>
    <w:lvl w:ilvl="1" w:tplc="07081248">
      <w:numFmt w:val="bullet"/>
      <w:lvlText w:val="•"/>
      <w:lvlJc w:val="left"/>
      <w:pPr>
        <w:ind w:left="1643" w:hanging="360"/>
      </w:pPr>
      <w:rPr>
        <w:rFonts w:hint="default"/>
        <w:lang w:val="en-GB" w:eastAsia="en-GB" w:bidi="en-GB"/>
      </w:rPr>
    </w:lvl>
    <w:lvl w:ilvl="2" w:tplc="BA06F5BC">
      <w:numFmt w:val="bullet"/>
      <w:lvlText w:val="•"/>
      <w:lvlJc w:val="left"/>
      <w:pPr>
        <w:ind w:left="2407" w:hanging="360"/>
      </w:pPr>
      <w:rPr>
        <w:rFonts w:hint="default"/>
        <w:lang w:val="en-GB" w:eastAsia="en-GB" w:bidi="en-GB"/>
      </w:rPr>
    </w:lvl>
    <w:lvl w:ilvl="3" w:tplc="B1A6C52A">
      <w:numFmt w:val="bullet"/>
      <w:lvlText w:val="•"/>
      <w:lvlJc w:val="left"/>
      <w:pPr>
        <w:ind w:left="3170" w:hanging="360"/>
      </w:pPr>
      <w:rPr>
        <w:rFonts w:hint="default"/>
        <w:lang w:val="en-GB" w:eastAsia="en-GB" w:bidi="en-GB"/>
      </w:rPr>
    </w:lvl>
    <w:lvl w:ilvl="4" w:tplc="7988D282">
      <w:numFmt w:val="bullet"/>
      <w:lvlText w:val="•"/>
      <w:lvlJc w:val="left"/>
      <w:pPr>
        <w:ind w:left="3934" w:hanging="360"/>
      </w:pPr>
      <w:rPr>
        <w:rFonts w:hint="default"/>
        <w:lang w:val="en-GB" w:eastAsia="en-GB" w:bidi="en-GB"/>
      </w:rPr>
    </w:lvl>
    <w:lvl w:ilvl="5" w:tplc="5502849E">
      <w:numFmt w:val="bullet"/>
      <w:lvlText w:val="•"/>
      <w:lvlJc w:val="left"/>
      <w:pPr>
        <w:ind w:left="4697" w:hanging="360"/>
      </w:pPr>
      <w:rPr>
        <w:rFonts w:hint="default"/>
        <w:lang w:val="en-GB" w:eastAsia="en-GB" w:bidi="en-GB"/>
      </w:rPr>
    </w:lvl>
    <w:lvl w:ilvl="6" w:tplc="01B24C24">
      <w:numFmt w:val="bullet"/>
      <w:lvlText w:val="•"/>
      <w:lvlJc w:val="left"/>
      <w:pPr>
        <w:ind w:left="5461" w:hanging="360"/>
      </w:pPr>
      <w:rPr>
        <w:rFonts w:hint="default"/>
        <w:lang w:val="en-GB" w:eastAsia="en-GB" w:bidi="en-GB"/>
      </w:rPr>
    </w:lvl>
    <w:lvl w:ilvl="7" w:tplc="52B20DFC">
      <w:numFmt w:val="bullet"/>
      <w:lvlText w:val="•"/>
      <w:lvlJc w:val="left"/>
      <w:pPr>
        <w:ind w:left="6224" w:hanging="360"/>
      </w:pPr>
      <w:rPr>
        <w:rFonts w:hint="default"/>
        <w:lang w:val="en-GB" w:eastAsia="en-GB" w:bidi="en-GB"/>
      </w:rPr>
    </w:lvl>
    <w:lvl w:ilvl="8" w:tplc="D0968AB6">
      <w:numFmt w:val="bullet"/>
      <w:lvlText w:val="•"/>
      <w:lvlJc w:val="left"/>
      <w:pPr>
        <w:ind w:left="6988" w:hanging="360"/>
      </w:pPr>
      <w:rPr>
        <w:rFonts w:hint="default"/>
        <w:lang w:val="en-GB" w:eastAsia="en-GB" w:bidi="en-GB"/>
      </w:rPr>
    </w:lvl>
  </w:abstractNum>
  <w:abstractNum w:abstractNumId="21" w15:restartNumberingAfterBreak="0">
    <w:nsid w:val="7C5D4033"/>
    <w:multiLevelType w:val="hybridMultilevel"/>
    <w:tmpl w:val="590E061C"/>
    <w:lvl w:ilvl="0" w:tplc="A064A97E">
      <w:start w:val="3"/>
      <w:numFmt w:val="lowerRoman"/>
      <w:lvlText w:val="%1"/>
      <w:lvlJc w:val="left"/>
      <w:pPr>
        <w:ind w:left="1101" w:hanging="327"/>
      </w:pPr>
      <w:rPr>
        <w:rFonts w:ascii="Arial" w:eastAsia="Arial" w:hAnsi="Arial" w:cs="Arial" w:hint="default"/>
        <w:spacing w:val="-2"/>
        <w:w w:val="100"/>
        <w:sz w:val="22"/>
        <w:szCs w:val="22"/>
        <w:lang w:val="en-GB" w:eastAsia="en-GB" w:bidi="en-GB"/>
      </w:rPr>
    </w:lvl>
    <w:lvl w:ilvl="1" w:tplc="C8D8B960">
      <w:numFmt w:val="bullet"/>
      <w:lvlText w:val="•"/>
      <w:lvlJc w:val="left"/>
      <w:pPr>
        <w:ind w:left="1749" w:hanging="327"/>
      </w:pPr>
      <w:rPr>
        <w:rFonts w:hint="default"/>
        <w:lang w:val="en-GB" w:eastAsia="en-GB" w:bidi="en-GB"/>
      </w:rPr>
    </w:lvl>
    <w:lvl w:ilvl="2" w:tplc="2280066E">
      <w:numFmt w:val="bullet"/>
      <w:lvlText w:val="•"/>
      <w:lvlJc w:val="left"/>
      <w:pPr>
        <w:ind w:left="2399" w:hanging="327"/>
      </w:pPr>
      <w:rPr>
        <w:rFonts w:hint="default"/>
        <w:lang w:val="en-GB" w:eastAsia="en-GB" w:bidi="en-GB"/>
      </w:rPr>
    </w:lvl>
    <w:lvl w:ilvl="3" w:tplc="E618CA3A">
      <w:numFmt w:val="bullet"/>
      <w:lvlText w:val="•"/>
      <w:lvlJc w:val="left"/>
      <w:pPr>
        <w:ind w:left="3049" w:hanging="327"/>
      </w:pPr>
      <w:rPr>
        <w:rFonts w:hint="default"/>
        <w:lang w:val="en-GB" w:eastAsia="en-GB" w:bidi="en-GB"/>
      </w:rPr>
    </w:lvl>
    <w:lvl w:ilvl="4" w:tplc="9A5A1ACA">
      <w:numFmt w:val="bullet"/>
      <w:lvlText w:val="•"/>
      <w:lvlJc w:val="left"/>
      <w:pPr>
        <w:ind w:left="3699" w:hanging="327"/>
      </w:pPr>
      <w:rPr>
        <w:rFonts w:hint="default"/>
        <w:lang w:val="en-GB" w:eastAsia="en-GB" w:bidi="en-GB"/>
      </w:rPr>
    </w:lvl>
    <w:lvl w:ilvl="5" w:tplc="31DAE742">
      <w:numFmt w:val="bullet"/>
      <w:lvlText w:val="•"/>
      <w:lvlJc w:val="left"/>
      <w:pPr>
        <w:ind w:left="4349" w:hanging="327"/>
      </w:pPr>
      <w:rPr>
        <w:rFonts w:hint="default"/>
        <w:lang w:val="en-GB" w:eastAsia="en-GB" w:bidi="en-GB"/>
      </w:rPr>
    </w:lvl>
    <w:lvl w:ilvl="6" w:tplc="8362AFB0">
      <w:numFmt w:val="bullet"/>
      <w:lvlText w:val="•"/>
      <w:lvlJc w:val="left"/>
      <w:pPr>
        <w:ind w:left="4999" w:hanging="327"/>
      </w:pPr>
      <w:rPr>
        <w:rFonts w:hint="default"/>
        <w:lang w:val="en-GB" w:eastAsia="en-GB" w:bidi="en-GB"/>
      </w:rPr>
    </w:lvl>
    <w:lvl w:ilvl="7" w:tplc="9FF030F0">
      <w:numFmt w:val="bullet"/>
      <w:lvlText w:val="•"/>
      <w:lvlJc w:val="left"/>
      <w:pPr>
        <w:ind w:left="5649" w:hanging="327"/>
      </w:pPr>
      <w:rPr>
        <w:rFonts w:hint="default"/>
        <w:lang w:val="en-GB" w:eastAsia="en-GB" w:bidi="en-GB"/>
      </w:rPr>
    </w:lvl>
    <w:lvl w:ilvl="8" w:tplc="CC24263C">
      <w:numFmt w:val="bullet"/>
      <w:lvlText w:val="•"/>
      <w:lvlJc w:val="left"/>
      <w:pPr>
        <w:ind w:left="6299" w:hanging="327"/>
      </w:pPr>
      <w:rPr>
        <w:rFonts w:hint="default"/>
        <w:lang w:val="en-GB" w:eastAsia="en-GB" w:bidi="en-GB"/>
      </w:rPr>
    </w:lvl>
  </w:abstractNum>
  <w:num w:numId="1">
    <w:abstractNumId w:val="21"/>
  </w:num>
  <w:num w:numId="2">
    <w:abstractNumId w:val="5"/>
  </w:num>
  <w:num w:numId="3">
    <w:abstractNumId w:val="12"/>
  </w:num>
  <w:num w:numId="4">
    <w:abstractNumId w:val="19"/>
  </w:num>
  <w:num w:numId="5">
    <w:abstractNumId w:val="11"/>
  </w:num>
  <w:num w:numId="6">
    <w:abstractNumId w:val="9"/>
  </w:num>
  <w:num w:numId="7">
    <w:abstractNumId w:val="0"/>
  </w:num>
  <w:num w:numId="8">
    <w:abstractNumId w:val="4"/>
  </w:num>
  <w:num w:numId="9">
    <w:abstractNumId w:val="3"/>
  </w:num>
  <w:num w:numId="10">
    <w:abstractNumId w:val="8"/>
  </w:num>
  <w:num w:numId="11">
    <w:abstractNumId w:val="13"/>
  </w:num>
  <w:num w:numId="12">
    <w:abstractNumId w:val="20"/>
  </w:num>
  <w:num w:numId="13">
    <w:abstractNumId w:val="16"/>
  </w:num>
  <w:num w:numId="14">
    <w:abstractNumId w:val="6"/>
  </w:num>
  <w:num w:numId="15">
    <w:abstractNumId w:val="17"/>
  </w:num>
  <w:num w:numId="16">
    <w:abstractNumId w:val="15"/>
  </w:num>
  <w:num w:numId="17">
    <w:abstractNumId w:val="10"/>
  </w:num>
  <w:num w:numId="18">
    <w:abstractNumId w:val="7"/>
  </w:num>
  <w:num w:numId="19">
    <w:abstractNumId w:val="2"/>
  </w:num>
  <w:num w:numId="20">
    <w:abstractNumId w:val="14"/>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2"/>
    <w:rsid w:val="000712BC"/>
    <w:rsid w:val="001E3E4C"/>
    <w:rsid w:val="00220F62"/>
    <w:rsid w:val="00341076"/>
    <w:rsid w:val="00373AF1"/>
    <w:rsid w:val="007C06A6"/>
    <w:rsid w:val="009A65F9"/>
    <w:rsid w:val="00AB259B"/>
    <w:rsid w:val="00B67316"/>
    <w:rsid w:val="00C5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89C9"/>
  <w15:docId w15:val="{3A05F1F5-59EC-4171-A55E-9D2CFE52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80"/>
      <w:outlineLvl w:val="0"/>
    </w:pPr>
    <w:rPr>
      <w:b/>
      <w:bCs/>
      <w:sz w:val="24"/>
      <w:szCs w:val="24"/>
    </w:rPr>
  </w:style>
  <w:style w:type="paragraph" w:styleId="Heading2">
    <w:name w:val="heading 2"/>
    <w:basedOn w:val="Normal"/>
    <w:uiPriority w:val="1"/>
    <w:qFormat/>
    <w:pPr>
      <w:ind w:left="3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11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56F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937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c.ac.uk/aqu/documents/Partnership_Approval_Process.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Zandbeek</dc:creator>
  <cp:lastModifiedBy>Teresa Nahajski</cp:lastModifiedBy>
  <cp:revision>6</cp:revision>
  <dcterms:created xsi:type="dcterms:W3CDTF">2019-04-22T12:17:00Z</dcterms:created>
  <dcterms:modified xsi:type="dcterms:W3CDTF">2020-01-17T10:04:00Z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2016</vt:lpwstr>
  </property>
  <property fmtid="{D5CDD505-2E9C-101B-9397-08002B2CF9AE}" pid="4" name="LastSaved">
    <vt:filetime>2019-04-22T00:00:00Z</vt:filetime>
  </property>
</Properties>
</file>