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F4D83" w14:textId="5C05DB93" w:rsidR="00220F62" w:rsidRDefault="009A65F9">
      <w:pPr>
        <w:pStyle w:val="Heading2"/>
        <w:spacing w:before="64"/>
        <w:ind w:left="0" w:right="851"/>
        <w:jc w:val="right"/>
      </w:pPr>
      <w:r>
        <w:t>Annex</w:t>
      </w:r>
      <w:r w:rsidR="00731A20">
        <w:t>e</w:t>
      </w:r>
      <w:r>
        <w:t xml:space="preserve"> 6</w:t>
      </w:r>
    </w:p>
    <w:p w14:paraId="6AED56AE" w14:textId="77777777" w:rsidR="00220F62" w:rsidRDefault="00220F62">
      <w:pPr>
        <w:pStyle w:val="BodyText"/>
        <w:rPr>
          <w:b/>
          <w:sz w:val="20"/>
        </w:rPr>
      </w:pPr>
    </w:p>
    <w:p w14:paraId="2E2344FA" w14:textId="77777777" w:rsidR="00220F62" w:rsidRDefault="009A65F9">
      <w:pPr>
        <w:pStyle w:val="BodyText"/>
        <w:spacing w:before="2"/>
        <w:rPr>
          <w:b/>
        </w:rPr>
      </w:pPr>
      <w:r>
        <w:rPr>
          <w:noProof/>
          <w:lang w:bidi="ar-SA"/>
        </w:rPr>
        <w:drawing>
          <wp:anchor distT="0" distB="0" distL="0" distR="0" simplePos="0" relativeHeight="251638784" behindDoc="0" locked="0" layoutInCell="1" allowOverlap="1" wp14:anchorId="3CAF31B6" wp14:editId="2812E624">
            <wp:simplePos x="0" y="0"/>
            <wp:positionH relativeFrom="page">
              <wp:posOffset>914400</wp:posOffset>
            </wp:positionH>
            <wp:positionV relativeFrom="paragraph">
              <wp:posOffset>187097</wp:posOffset>
            </wp:positionV>
            <wp:extent cx="2471492" cy="737616"/>
            <wp:effectExtent l="0" t="0" r="0" b="0"/>
            <wp:wrapTopAndBottom/>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5" cstate="print"/>
                    <a:stretch>
                      <a:fillRect/>
                    </a:stretch>
                  </pic:blipFill>
                  <pic:spPr>
                    <a:xfrm>
                      <a:off x="0" y="0"/>
                      <a:ext cx="2471492" cy="737616"/>
                    </a:xfrm>
                    <a:prstGeom prst="rect">
                      <a:avLst/>
                    </a:prstGeom>
                  </pic:spPr>
                </pic:pic>
              </a:graphicData>
            </a:graphic>
          </wp:anchor>
        </w:drawing>
      </w:r>
    </w:p>
    <w:p w14:paraId="1A19F6BA" w14:textId="77777777" w:rsidR="00220F62" w:rsidRDefault="00220F62">
      <w:pPr>
        <w:pStyle w:val="BodyText"/>
        <w:spacing w:before="11"/>
        <w:rPr>
          <w:b/>
          <w:sz w:val="13"/>
        </w:rPr>
      </w:pPr>
    </w:p>
    <w:p w14:paraId="711AF11E" w14:textId="77777777" w:rsidR="00220F62" w:rsidRDefault="009A65F9">
      <w:pPr>
        <w:spacing w:before="92"/>
        <w:ind w:left="380"/>
        <w:rPr>
          <w:b/>
          <w:sz w:val="24"/>
        </w:rPr>
      </w:pPr>
      <w:r>
        <w:rPr>
          <w:b/>
          <w:sz w:val="24"/>
        </w:rPr>
        <w:t>Standard Terms and Conditions of Partnership Approval</w:t>
      </w:r>
    </w:p>
    <w:p w14:paraId="31A10AE7" w14:textId="77777777" w:rsidR="00220F62" w:rsidRDefault="00220F62">
      <w:pPr>
        <w:pStyle w:val="BodyText"/>
        <w:spacing w:before="7"/>
        <w:rPr>
          <w:b/>
        </w:rPr>
      </w:pPr>
    </w:p>
    <w:tbl>
      <w:tblPr>
        <w:tblW w:w="0" w:type="auto"/>
        <w:tblInd w:w="288" w:type="dxa"/>
        <w:tblLayout w:type="fixed"/>
        <w:tblCellMar>
          <w:left w:w="0" w:type="dxa"/>
          <w:right w:w="0" w:type="dxa"/>
        </w:tblCellMar>
        <w:tblLook w:val="01E0" w:firstRow="1" w:lastRow="1" w:firstColumn="1" w:lastColumn="1" w:noHBand="0" w:noVBand="0"/>
      </w:tblPr>
      <w:tblGrid>
        <w:gridCol w:w="626"/>
        <w:gridCol w:w="8577"/>
      </w:tblGrid>
      <w:tr w:rsidR="00220F62" w14:paraId="583880E8" w14:textId="77777777">
        <w:trPr>
          <w:trHeight w:val="628"/>
        </w:trPr>
        <w:tc>
          <w:tcPr>
            <w:tcW w:w="9203" w:type="dxa"/>
            <w:gridSpan w:val="2"/>
          </w:tcPr>
          <w:p w14:paraId="0A2C1544" w14:textId="77777777" w:rsidR="00220F62" w:rsidRDefault="009A65F9">
            <w:pPr>
              <w:pStyle w:val="TableParagraph"/>
              <w:ind w:left="200" w:right="715"/>
            </w:pPr>
            <w:r>
              <w:t>The standard conditions under which partnership approval is granted and to which all partners must adhere:</w:t>
            </w:r>
          </w:p>
        </w:tc>
      </w:tr>
      <w:tr w:rsidR="00220F62" w14:paraId="683FE9F0" w14:textId="77777777">
        <w:trPr>
          <w:trHeight w:val="512"/>
        </w:trPr>
        <w:tc>
          <w:tcPr>
            <w:tcW w:w="626" w:type="dxa"/>
          </w:tcPr>
          <w:p w14:paraId="0AB62EC2" w14:textId="77777777" w:rsidR="00220F62" w:rsidRDefault="009A65F9">
            <w:pPr>
              <w:pStyle w:val="TableParagraph"/>
              <w:spacing w:before="123"/>
              <w:ind w:left="54" w:right="87"/>
              <w:jc w:val="center"/>
              <w:rPr>
                <w:sz w:val="23"/>
              </w:rPr>
            </w:pPr>
            <w:r>
              <w:rPr>
                <w:sz w:val="23"/>
              </w:rPr>
              <w:t>1.</w:t>
            </w:r>
          </w:p>
        </w:tc>
        <w:tc>
          <w:tcPr>
            <w:tcW w:w="8577" w:type="dxa"/>
          </w:tcPr>
          <w:p w14:paraId="0A2C803A" w14:textId="77777777" w:rsidR="00220F62" w:rsidRDefault="009A65F9">
            <w:pPr>
              <w:pStyle w:val="TableParagraph"/>
              <w:spacing w:before="123"/>
              <w:ind w:left="109"/>
            </w:pPr>
            <w:r>
              <w:t>The University is satisfied as to the financial soundness of the partner organisation</w:t>
            </w:r>
          </w:p>
        </w:tc>
      </w:tr>
      <w:tr w:rsidR="00220F62" w14:paraId="26D4A103" w14:textId="77777777">
        <w:trPr>
          <w:trHeight w:val="1259"/>
        </w:trPr>
        <w:tc>
          <w:tcPr>
            <w:tcW w:w="626" w:type="dxa"/>
          </w:tcPr>
          <w:p w14:paraId="76FE9737" w14:textId="77777777" w:rsidR="00220F62" w:rsidRDefault="009A65F9">
            <w:pPr>
              <w:pStyle w:val="TableParagraph"/>
              <w:spacing w:before="117"/>
              <w:ind w:left="54" w:right="87"/>
              <w:jc w:val="center"/>
              <w:rPr>
                <w:sz w:val="23"/>
              </w:rPr>
            </w:pPr>
            <w:r>
              <w:rPr>
                <w:sz w:val="23"/>
              </w:rPr>
              <w:t>2.</w:t>
            </w:r>
          </w:p>
        </w:tc>
        <w:tc>
          <w:tcPr>
            <w:tcW w:w="8577" w:type="dxa"/>
          </w:tcPr>
          <w:p w14:paraId="1FFC22ED" w14:textId="77777777" w:rsidR="00220F62" w:rsidRDefault="009A65F9">
            <w:pPr>
              <w:pStyle w:val="TableParagraph"/>
              <w:spacing w:before="117"/>
              <w:ind w:left="109" w:right="180"/>
            </w:pPr>
            <w:r>
              <w:t>The partner organisation will agree to inform the University of any changes to ownership or governance, and the University reserves the right to re-negotiate the partnership agreement if there is a change in ownership or governance of the partner organisation</w:t>
            </w:r>
          </w:p>
        </w:tc>
      </w:tr>
      <w:tr w:rsidR="00220F62" w14:paraId="31A0753E" w14:textId="77777777">
        <w:trPr>
          <w:trHeight w:val="1265"/>
        </w:trPr>
        <w:tc>
          <w:tcPr>
            <w:tcW w:w="626" w:type="dxa"/>
          </w:tcPr>
          <w:p w14:paraId="4631AB6F" w14:textId="77777777" w:rsidR="00220F62" w:rsidRDefault="009A65F9">
            <w:pPr>
              <w:pStyle w:val="TableParagraph"/>
              <w:spacing w:before="124"/>
              <w:ind w:left="54" w:right="87"/>
              <w:jc w:val="center"/>
              <w:rPr>
                <w:sz w:val="23"/>
              </w:rPr>
            </w:pPr>
            <w:r>
              <w:rPr>
                <w:sz w:val="23"/>
              </w:rPr>
              <w:t>3.</w:t>
            </w:r>
          </w:p>
        </w:tc>
        <w:tc>
          <w:tcPr>
            <w:tcW w:w="8577" w:type="dxa"/>
          </w:tcPr>
          <w:p w14:paraId="7A8A95C4" w14:textId="77777777" w:rsidR="00220F62" w:rsidRDefault="009A65F9">
            <w:pPr>
              <w:pStyle w:val="TableParagraph"/>
              <w:spacing w:before="123"/>
              <w:ind w:left="109" w:right="111"/>
            </w:pPr>
            <w:r>
              <w:t>The partner organisation confirms that it complies with all applicable laws and statutory regulations in force and has in place all necessary insurance arrangements, including professional indemnity, in respect of the partner organisation’s responsibilities and liabilities towards students</w:t>
            </w:r>
          </w:p>
        </w:tc>
      </w:tr>
      <w:tr w:rsidR="00220F62" w14:paraId="597B2359" w14:textId="77777777">
        <w:trPr>
          <w:trHeight w:val="1012"/>
        </w:trPr>
        <w:tc>
          <w:tcPr>
            <w:tcW w:w="626" w:type="dxa"/>
          </w:tcPr>
          <w:p w14:paraId="73BE9ADF" w14:textId="77777777" w:rsidR="00220F62" w:rsidRDefault="009A65F9">
            <w:pPr>
              <w:pStyle w:val="TableParagraph"/>
              <w:spacing w:before="123"/>
              <w:ind w:left="54" w:right="87"/>
              <w:jc w:val="center"/>
              <w:rPr>
                <w:sz w:val="23"/>
              </w:rPr>
            </w:pPr>
            <w:r>
              <w:rPr>
                <w:sz w:val="23"/>
              </w:rPr>
              <w:t>4.</w:t>
            </w:r>
          </w:p>
        </w:tc>
        <w:tc>
          <w:tcPr>
            <w:tcW w:w="8577" w:type="dxa"/>
          </w:tcPr>
          <w:p w14:paraId="7248448F" w14:textId="77777777" w:rsidR="00220F62" w:rsidRDefault="009A65F9">
            <w:pPr>
              <w:pStyle w:val="TableParagraph"/>
              <w:spacing w:before="123"/>
              <w:ind w:left="109" w:right="324"/>
              <w:jc w:val="both"/>
            </w:pPr>
            <w:r>
              <w:t>The partner organisation agrees not to sub-contract any programme, or component part of a programme, for delivery in part or in whole, by any other organisation, or</w:t>
            </w:r>
            <w:r>
              <w:rPr>
                <w:spacing w:val="-26"/>
              </w:rPr>
              <w:t xml:space="preserve"> </w:t>
            </w:r>
            <w:r>
              <w:t>at any other location, through an arrangement of its</w:t>
            </w:r>
            <w:r>
              <w:rPr>
                <w:spacing w:val="-10"/>
              </w:rPr>
              <w:t xml:space="preserve"> </w:t>
            </w:r>
            <w:r>
              <w:t>own</w:t>
            </w:r>
          </w:p>
        </w:tc>
      </w:tr>
      <w:tr w:rsidR="00220F62" w14:paraId="6573CB7F" w14:textId="77777777">
        <w:trPr>
          <w:trHeight w:val="1265"/>
        </w:trPr>
        <w:tc>
          <w:tcPr>
            <w:tcW w:w="626" w:type="dxa"/>
          </w:tcPr>
          <w:p w14:paraId="640801D8" w14:textId="77777777" w:rsidR="00220F62" w:rsidRDefault="009A65F9">
            <w:pPr>
              <w:pStyle w:val="TableParagraph"/>
              <w:spacing w:before="123"/>
              <w:ind w:left="54" w:right="87"/>
              <w:jc w:val="center"/>
              <w:rPr>
                <w:sz w:val="23"/>
              </w:rPr>
            </w:pPr>
            <w:r>
              <w:rPr>
                <w:sz w:val="23"/>
              </w:rPr>
              <w:t>5.</w:t>
            </w:r>
          </w:p>
        </w:tc>
        <w:tc>
          <w:tcPr>
            <w:tcW w:w="8577" w:type="dxa"/>
          </w:tcPr>
          <w:p w14:paraId="223BA69E" w14:textId="77777777" w:rsidR="00220F62" w:rsidRDefault="009A65F9">
            <w:pPr>
              <w:pStyle w:val="TableParagraph"/>
              <w:spacing w:before="123"/>
              <w:ind w:left="109" w:right="188"/>
            </w:pPr>
            <w:r>
              <w:t>The partner organisation agrees to bear any and all costs which may be incurred applying for a licence to operate any University of Worcester approved programme in the country in which the partner organisation is situated, including the costs of legal or professional advice (where relevant)</w:t>
            </w:r>
          </w:p>
        </w:tc>
      </w:tr>
      <w:tr w:rsidR="00220F62" w14:paraId="408E536F" w14:textId="77777777">
        <w:trPr>
          <w:trHeight w:val="1010"/>
        </w:trPr>
        <w:tc>
          <w:tcPr>
            <w:tcW w:w="626" w:type="dxa"/>
          </w:tcPr>
          <w:p w14:paraId="2652A7A5" w14:textId="77777777" w:rsidR="00220F62" w:rsidRDefault="009A65F9">
            <w:pPr>
              <w:pStyle w:val="TableParagraph"/>
              <w:spacing w:before="124"/>
              <w:ind w:left="54" w:right="87"/>
              <w:jc w:val="center"/>
              <w:rPr>
                <w:sz w:val="23"/>
              </w:rPr>
            </w:pPr>
            <w:r>
              <w:rPr>
                <w:sz w:val="23"/>
              </w:rPr>
              <w:t>6.</w:t>
            </w:r>
          </w:p>
        </w:tc>
        <w:tc>
          <w:tcPr>
            <w:tcW w:w="8577" w:type="dxa"/>
          </w:tcPr>
          <w:p w14:paraId="4BF63CFB" w14:textId="77777777" w:rsidR="00220F62" w:rsidRDefault="009A65F9">
            <w:pPr>
              <w:pStyle w:val="TableParagraph"/>
              <w:spacing w:before="123"/>
              <w:ind w:left="109" w:right="352"/>
            </w:pPr>
            <w:r>
              <w:t>The partner organisation acknowledges that all intellectual property associated with the partnership and associated programmes is and shall remain the exclusive property of the University of Worcester unless otherwise specified</w:t>
            </w:r>
          </w:p>
        </w:tc>
      </w:tr>
      <w:tr w:rsidR="00220F62" w14:paraId="158BD720" w14:textId="77777777">
        <w:trPr>
          <w:trHeight w:val="1012"/>
        </w:trPr>
        <w:tc>
          <w:tcPr>
            <w:tcW w:w="626" w:type="dxa"/>
          </w:tcPr>
          <w:p w14:paraId="2F239288" w14:textId="77777777" w:rsidR="00220F62" w:rsidRDefault="009A65F9">
            <w:pPr>
              <w:pStyle w:val="TableParagraph"/>
              <w:spacing w:before="123"/>
              <w:ind w:left="54" w:right="87"/>
              <w:jc w:val="center"/>
              <w:rPr>
                <w:sz w:val="23"/>
              </w:rPr>
            </w:pPr>
            <w:r>
              <w:rPr>
                <w:sz w:val="23"/>
              </w:rPr>
              <w:t>7.</w:t>
            </w:r>
          </w:p>
        </w:tc>
        <w:tc>
          <w:tcPr>
            <w:tcW w:w="8577" w:type="dxa"/>
          </w:tcPr>
          <w:p w14:paraId="02B930A5" w14:textId="77777777" w:rsidR="00220F62" w:rsidRDefault="009A65F9">
            <w:pPr>
              <w:pStyle w:val="TableParagraph"/>
              <w:spacing w:before="123"/>
              <w:ind w:left="109" w:right="767"/>
            </w:pPr>
            <w:r>
              <w:t>The University shall approve all promotional/publicity material regarding the institutional partnership and associated collaborative provision produced by the partner organisation, prior to its dissemination in any form</w:t>
            </w:r>
          </w:p>
        </w:tc>
      </w:tr>
      <w:tr w:rsidR="00220F62" w14:paraId="787D4DF4" w14:textId="77777777">
        <w:trPr>
          <w:trHeight w:val="1264"/>
        </w:trPr>
        <w:tc>
          <w:tcPr>
            <w:tcW w:w="626" w:type="dxa"/>
          </w:tcPr>
          <w:p w14:paraId="30C8AE69" w14:textId="77777777" w:rsidR="00220F62" w:rsidRDefault="009A65F9">
            <w:pPr>
              <w:pStyle w:val="TableParagraph"/>
              <w:spacing w:before="123"/>
              <w:ind w:left="54" w:right="87"/>
              <w:jc w:val="center"/>
              <w:rPr>
                <w:sz w:val="23"/>
              </w:rPr>
            </w:pPr>
            <w:r>
              <w:rPr>
                <w:sz w:val="23"/>
              </w:rPr>
              <w:t>8.</w:t>
            </w:r>
          </w:p>
        </w:tc>
        <w:tc>
          <w:tcPr>
            <w:tcW w:w="8577" w:type="dxa"/>
          </w:tcPr>
          <w:p w14:paraId="1DD7BD13" w14:textId="77777777" w:rsidR="00220F62" w:rsidRDefault="009A65F9">
            <w:pPr>
              <w:pStyle w:val="TableParagraph"/>
              <w:spacing w:before="123"/>
              <w:ind w:left="109" w:right="266"/>
            </w:pPr>
            <w:r>
              <w:t>The partner organisation shall agree to comply with the University’s policy on Equal Opportunities, and any other policy of the University which relates to the student learning experience and/or the delivery of academic programmes, unless the course agreement specifies exceptions or alternatives</w:t>
            </w:r>
          </w:p>
        </w:tc>
      </w:tr>
      <w:tr w:rsidR="00220F62" w14:paraId="471290D1" w14:textId="77777777">
        <w:trPr>
          <w:trHeight w:val="759"/>
        </w:trPr>
        <w:tc>
          <w:tcPr>
            <w:tcW w:w="626" w:type="dxa"/>
          </w:tcPr>
          <w:p w14:paraId="7A24717D" w14:textId="77777777" w:rsidR="00220F62" w:rsidRDefault="009A65F9">
            <w:pPr>
              <w:pStyle w:val="TableParagraph"/>
              <w:spacing w:before="123"/>
              <w:ind w:left="54" w:right="87"/>
              <w:jc w:val="center"/>
              <w:rPr>
                <w:sz w:val="23"/>
              </w:rPr>
            </w:pPr>
            <w:r>
              <w:rPr>
                <w:sz w:val="23"/>
              </w:rPr>
              <w:t>9.</w:t>
            </w:r>
          </w:p>
        </w:tc>
        <w:tc>
          <w:tcPr>
            <w:tcW w:w="8577" w:type="dxa"/>
          </w:tcPr>
          <w:p w14:paraId="6322BF52" w14:textId="77777777" w:rsidR="00220F62" w:rsidRDefault="009A65F9">
            <w:pPr>
              <w:pStyle w:val="TableParagraph"/>
              <w:spacing w:before="123"/>
              <w:ind w:left="109"/>
            </w:pPr>
            <w:r>
              <w:t>The University shall have the right of independent access to student evaluation/feedback in respect of provision leading to University credit or award</w:t>
            </w:r>
          </w:p>
        </w:tc>
      </w:tr>
      <w:tr w:rsidR="00220F62" w14:paraId="75F54051" w14:textId="77777777">
        <w:trPr>
          <w:trHeight w:val="1012"/>
        </w:trPr>
        <w:tc>
          <w:tcPr>
            <w:tcW w:w="626" w:type="dxa"/>
          </w:tcPr>
          <w:p w14:paraId="2E4A8E93" w14:textId="77777777" w:rsidR="00220F62" w:rsidRDefault="009A65F9">
            <w:pPr>
              <w:pStyle w:val="TableParagraph"/>
              <w:spacing w:before="123"/>
              <w:ind w:left="178" w:right="87"/>
              <w:jc w:val="center"/>
              <w:rPr>
                <w:sz w:val="23"/>
              </w:rPr>
            </w:pPr>
            <w:r>
              <w:rPr>
                <w:sz w:val="23"/>
              </w:rPr>
              <w:t>10.</w:t>
            </w:r>
          </w:p>
        </w:tc>
        <w:tc>
          <w:tcPr>
            <w:tcW w:w="8577" w:type="dxa"/>
          </w:tcPr>
          <w:p w14:paraId="7D4C5F69" w14:textId="77777777" w:rsidR="00220F62" w:rsidRDefault="009A65F9">
            <w:pPr>
              <w:pStyle w:val="TableParagraph"/>
              <w:spacing w:before="123"/>
              <w:ind w:left="109" w:right="218"/>
            </w:pPr>
            <w:r>
              <w:t>The partner organisation shall agree to co-operate fully with any audit or inspection visits that may be undertaken by the Quality Assurance Agency for Higher Education (QAA), Office for Students, Ofsted, professional or other similar bodies.</w:t>
            </w:r>
          </w:p>
        </w:tc>
      </w:tr>
      <w:tr w:rsidR="00220F62" w14:paraId="4E1B2F0C" w14:textId="77777777">
        <w:trPr>
          <w:trHeight w:val="882"/>
        </w:trPr>
        <w:tc>
          <w:tcPr>
            <w:tcW w:w="626" w:type="dxa"/>
          </w:tcPr>
          <w:p w14:paraId="5CB16952" w14:textId="77777777" w:rsidR="00220F62" w:rsidRDefault="009A65F9">
            <w:pPr>
              <w:pStyle w:val="TableParagraph"/>
              <w:spacing w:before="123"/>
              <w:ind w:left="178" w:right="87"/>
              <w:jc w:val="center"/>
              <w:rPr>
                <w:sz w:val="23"/>
              </w:rPr>
            </w:pPr>
            <w:r>
              <w:rPr>
                <w:sz w:val="23"/>
              </w:rPr>
              <w:t>11.</w:t>
            </w:r>
          </w:p>
        </w:tc>
        <w:tc>
          <w:tcPr>
            <w:tcW w:w="8577" w:type="dxa"/>
          </w:tcPr>
          <w:p w14:paraId="4AB2F2D8" w14:textId="239DC5AE" w:rsidR="00220F62" w:rsidRDefault="009A65F9" w:rsidP="00731A20">
            <w:pPr>
              <w:pStyle w:val="TableParagraph"/>
              <w:spacing w:before="123"/>
              <w:ind w:left="109" w:right="180"/>
            </w:pPr>
            <w:r>
              <w:t>Students enrolled on programmes leading to credit or awards of the University shall be subject to University regulations on all matters associated with the academic</w:t>
            </w:r>
            <w:r w:rsidR="00731A20">
              <w:t xml:space="preserve"> </w:t>
            </w:r>
            <w:r>
              <w:t>programme, unless otherwise specified in course agreements</w:t>
            </w:r>
          </w:p>
        </w:tc>
      </w:tr>
    </w:tbl>
    <w:p w14:paraId="102A2151" w14:textId="77777777" w:rsidR="00220F62" w:rsidRDefault="00220F62">
      <w:pPr>
        <w:pStyle w:val="BodyText"/>
        <w:spacing w:before="6"/>
        <w:rPr>
          <w:b/>
          <w:sz w:val="8"/>
        </w:rPr>
      </w:pPr>
    </w:p>
    <w:tbl>
      <w:tblPr>
        <w:tblW w:w="0" w:type="auto"/>
        <w:tblInd w:w="288" w:type="dxa"/>
        <w:tblLayout w:type="fixed"/>
        <w:tblCellMar>
          <w:left w:w="0" w:type="dxa"/>
          <w:right w:w="0" w:type="dxa"/>
        </w:tblCellMar>
        <w:tblLook w:val="01E0" w:firstRow="1" w:lastRow="1" w:firstColumn="1" w:lastColumn="1" w:noHBand="0" w:noVBand="0"/>
      </w:tblPr>
      <w:tblGrid>
        <w:gridCol w:w="626"/>
        <w:gridCol w:w="8080"/>
      </w:tblGrid>
      <w:tr w:rsidR="00220F62" w14:paraId="0E472A3D" w14:textId="77777777">
        <w:trPr>
          <w:trHeight w:val="630"/>
        </w:trPr>
        <w:tc>
          <w:tcPr>
            <w:tcW w:w="626" w:type="dxa"/>
          </w:tcPr>
          <w:p w14:paraId="3B4CE19D" w14:textId="77777777" w:rsidR="00220F62" w:rsidRDefault="009A65F9">
            <w:pPr>
              <w:pStyle w:val="TableParagraph"/>
              <w:spacing w:line="258" w:lineRule="exact"/>
              <w:ind w:left="178" w:right="87"/>
              <w:jc w:val="center"/>
              <w:rPr>
                <w:sz w:val="23"/>
              </w:rPr>
            </w:pPr>
            <w:r>
              <w:rPr>
                <w:sz w:val="23"/>
              </w:rPr>
              <w:t>12.</w:t>
            </w:r>
          </w:p>
        </w:tc>
        <w:tc>
          <w:tcPr>
            <w:tcW w:w="8080" w:type="dxa"/>
          </w:tcPr>
          <w:p w14:paraId="0F781EED" w14:textId="77777777" w:rsidR="00220F62" w:rsidRDefault="009A65F9">
            <w:pPr>
              <w:pStyle w:val="TableParagraph"/>
              <w:spacing w:line="242" w:lineRule="auto"/>
              <w:ind w:left="109" w:right="222"/>
            </w:pPr>
            <w:r>
              <w:t>The partner organisation shall agree to ensure familiarity by senior staff and HE programme managers, with the UK Quality Code for Higher Education</w:t>
            </w:r>
          </w:p>
        </w:tc>
      </w:tr>
      <w:tr w:rsidR="00220F62" w14:paraId="1E3599BE" w14:textId="77777777">
        <w:trPr>
          <w:trHeight w:val="880"/>
        </w:trPr>
        <w:tc>
          <w:tcPr>
            <w:tcW w:w="626" w:type="dxa"/>
          </w:tcPr>
          <w:p w14:paraId="5B2C2C37" w14:textId="77777777" w:rsidR="00220F62" w:rsidRDefault="009A65F9">
            <w:pPr>
              <w:pStyle w:val="TableParagraph"/>
              <w:spacing w:before="123"/>
              <w:ind w:left="178" w:right="87"/>
              <w:jc w:val="center"/>
              <w:rPr>
                <w:sz w:val="23"/>
              </w:rPr>
            </w:pPr>
            <w:r>
              <w:rPr>
                <w:sz w:val="23"/>
              </w:rPr>
              <w:lastRenderedPageBreak/>
              <w:t>13.</w:t>
            </w:r>
          </w:p>
        </w:tc>
        <w:tc>
          <w:tcPr>
            <w:tcW w:w="8080" w:type="dxa"/>
          </w:tcPr>
          <w:p w14:paraId="51E3CD0F" w14:textId="31E64B29" w:rsidR="00220F62" w:rsidRDefault="009A65F9">
            <w:pPr>
              <w:pStyle w:val="TableParagraph"/>
              <w:spacing w:before="128" w:line="252" w:lineRule="exact"/>
              <w:ind w:left="109"/>
            </w:pPr>
            <w:r>
              <w:t>The partner organisation will bear the costs relating to partner and programme approval visits of University staff to the partner organisation (this includes travel, subsistence and accommodation costs).</w:t>
            </w:r>
          </w:p>
          <w:p w14:paraId="6ADE2D2C" w14:textId="41B126A5" w:rsidR="00AE41A8" w:rsidRDefault="00AE41A8">
            <w:pPr>
              <w:pStyle w:val="TableParagraph"/>
              <w:spacing w:before="128" w:line="252" w:lineRule="exact"/>
              <w:ind w:left="109"/>
            </w:pPr>
          </w:p>
          <w:p w14:paraId="44246CF2" w14:textId="4474540F" w:rsidR="00AE41A8" w:rsidRDefault="00AE41A8">
            <w:pPr>
              <w:pStyle w:val="TableParagraph"/>
              <w:spacing w:before="128" w:line="252" w:lineRule="exact"/>
              <w:ind w:left="109"/>
            </w:pPr>
          </w:p>
          <w:p w14:paraId="3DC99C9D" w14:textId="77777777" w:rsidR="00AE41A8" w:rsidRDefault="00AE41A8">
            <w:pPr>
              <w:pStyle w:val="TableParagraph"/>
              <w:spacing w:before="128" w:line="252" w:lineRule="exact"/>
              <w:ind w:left="109"/>
            </w:pPr>
          </w:p>
          <w:tbl>
            <w:tblPr>
              <w:tblW w:w="7809" w:type="dxa"/>
              <w:shd w:val="clear" w:color="auto" w:fill="FFFFFF"/>
              <w:tblLayout w:type="fixed"/>
              <w:tblCellMar>
                <w:left w:w="0" w:type="dxa"/>
                <w:right w:w="0" w:type="dxa"/>
              </w:tblCellMar>
              <w:tblLook w:val="04A0" w:firstRow="1" w:lastRow="0" w:firstColumn="1" w:lastColumn="0" w:noHBand="0" w:noVBand="1"/>
            </w:tblPr>
            <w:tblGrid>
              <w:gridCol w:w="1579"/>
              <w:gridCol w:w="6230"/>
            </w:tblGrid>
            <w:tr w:rsidR="00AE41A8" w14:paraId="373DB9EF" w14:textId="77777777" w:rsidTr="00AE41A8">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65D4F354" w14:textId="77777777" w:rsidR="00AE41A8" w:rsidRDefault="00AE41A8" w:rsidP="00AE41A8">
                  <w:pPr>
                    <w:rPr>
                      <w:rFonts w:eastAsiaTheme="minorHAnsi"/>
                      <w:b/>
                      <w:bCs/>
                      <w:color w:val="1D1B11" w:themeColor="background2" w:themeShade="1A"/>
                      <w:sz w:val="18"/>
                      <w:szCs w:val="18"/>
                      <w:lang w:val="en-US" w:eastAsia="en-US" w:bidi="ar-SA"/>
                    </w:rPr>
                  </w:pPr>
                  <w:r>
                    <w:rPr>
                      <w:b/>
                      <w:bCs/>
                      <w:color w:val="1D1B11" w:themeColor="background2" w:themeShade="1A"/>
                      <w:sz w:val="18"/>
                      <w:szCs w:val="18"/>
                      <w:lang w:val="en-US" w:eastAsia="en-US"/>
                    </w:rPr>
                    <w:t>Approval Authority</w:t>
                  </w:r>
                </w:p>
              </w:tc>
              <w:tc>
                <w:tcPr>
                  <w:tcW w:w="6230" w:type="dxa"/>
                  <w:tcBorders>
                    <w:top w:val="single" w:sz="4" w:space="0" w:color="auto"/>
                    <w:left w:val="nil"/>
                    <w:bottom w:val="single" w:sz="8" w:space="0" w:color="C0C0C0"/>
                    <w:right w:val="single" w:sz="8" w:space="0" w:color="C0C0C0"/>
                  </w:tcBorders>
                  <w:shd w:val="clear" w:color="auto" w:fill="FFFFFF"/>
                  <w:tcMar>
                    <w:top w:w="28" w:type="dxa"/>
                    <w:left w:w="28" w:type="dxa"/>
                    <w:bottom w:w="28" w:type="dxa"/>
                    <w:right w:w="28" w:type="dxa"/>
                  </w:tcMar>
                  <w:hideMark/>
                </w:tcPr>
                <w:p w14:paraId="3587D687" w14:textId="1DED6240" w:rsidR="00AE41A8" w:rsidRDefault="00734E9A" w:rsidP="00AE41A8">
                  <w:pPr>
                    <w:rPr>
                      <w:color w:val="1D1B11" w:themeColor="background2" w:themeShade="1A"/>
                      <w:sz w:val="18"/>
                      <w:szCs w:val="18"/>
                      <w:lang w:val="en-US" w:eastAsia="en-US"/>
                    </w:rPr>
                  </w:pPr>
                  <w:r>
                    <w:rPr>
                      <w:color w:val="1D1B11" w:themeColor="background2" w:themeShade="1A"/>
                      <w:sz w:val="18"/>
                      <w:szCs w:val="18"/>
                    </w:rPr>
                    <w:t>ASQEC</w:t>
                  </w:r>
                </w:p>
              </w:tc>
            </w:tr>
            <w:tr w:rsidR="00AE41A8" w14:paraId="5524967E" w14:textId="77777777" w:rsidTr="00AE41A8">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5612C4D7" w14:textId="77777777" w:rsidR="00AE41A8" w:rsidRDefault="00AE41A8" w:rsidP="00AE41A8">
                  <w:pPr>
                    <w:rPr>
                      <w:b/>
                      <w:bCs/>
                      <w:color w:val="1D1B11" w:themeColor="background2" w:themeShade="1A"/>
                      <w:sz w:val="18"/>
                      <w:szCs w:val="18"/>
                      <w:lang w:val="en-US" w:eastAsia="en-US"/>
                    </w:rPr>
                  </w:pPr>
                  <w:r>
                    <w:rPr>
                      <w:b/>
                      <w:bCs/>
                      <w:color w:val="1D1B11" w:themeColor="background2" w:themeShade="1A"/>
                      <w:sz w:val="18"/>
                      <w:szCs w:val="18"/>
                      <w:lang w:val="en-US" w:eastAsia="en-US"/>
                    </w:rPr>
                    <w:t>Date of Commencement</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29163CBB" w14:textId="77777777" w:rsidR="00AE41A8" w:rsidRDefault="00AE41A8" w:rsidP="00AE41A8">
                  <w:pPr>
                    <w:rPr>
                      <w:i/>
                      <w:iCs/>
                      <w:color w:val="1D1B11" w:themeColor="background2" w:themeShade="1A"/>
                      <w:sz w:val="18"/>
                      <w:szCs w:val="18"/>
                      <w:lang w:val="en-US" w:eastAsia="en-US"/>
                    </w:rPr>
                  </w:pPr>
                  <w:r>
                    <w:rPr>
                      <w:color w:val="1D1B11" w:themeColor="background2" w:themeShade="1A"/>
                      <w:sz w:val="18"/>
                      <w:szCs w:val="18"/>
                      <w:lang w:val="en-US" w:eastAsia="en-US"/>
                    </w:rPr>
                    <w:t>01/09/2018</w:t>
                  </w:r>
                </w:p>
              </w:tc>
            </w:tr>
            <w:tr w:rsidR="00AE41A8" w14:paraId="59A04CF5" w14:textId="77777777" w:rsidTr="00AE41A8">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77AE4154" w14:textId="77777777" w:rsidR="00AE41A8" w:rsidRDefault="00AE41A8" w:rsidP="00AE41A8">
                  <w:pPr>
                    <w:rPr>
                      <w:b/>
                      <w:bCs/>
                      <w:color w:val="1D1B11" w:themeColor="background2" w:themeShade="1A"/>
                      <w:sz w:val="18"/>
                      <w:szCs w:val="18"/>
                      <w:lang w:val="en-US" w:eastAsia="en-US"/>
                    </w:rPr>
                  </w:pPr>
                  <w:r>
                    <w:rPr>
                      <w:b/>
                      <w:bCs/>
                      <w:color w:val="1D1B11" w:themeColor="background2" w:themeShade="1A"/>
                      <w:sz w:val="18"/>
                      <w:szCs w:val="18"/>
                      <w:lang w:val="en-US" w:eastAsia="en-US"/>
                    </w:rPr>
                    <w:t>Amendment Dates</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730D2062" w14:textId="77777777" w:rsidR="00AE41A8" w:rsidRDefault="00AE41A8" w:rsidP="00AE41A8">
                  <w:pPr>
                    <w:rPr>
                      <w:color w:val="1D1B11" w:themeColor="background2" w:themeShade="1A"/>
                      <w:sz w:val="18"/>
                      <w:szCs w:val="18"/>
                      <w:lang w:val="en-US" w:eastAsia="en-US"/>
                    </w:rPr>
                  </w:pPr>
                  <w:r>
                    <w:rPr>
                      <w:color w:val="1D1B11" w:themeColor="background2" w:themeShade="1A"/>
                      <w:sz w:val="18"/>
                      <w:szCs w:val="18"/>
                      <w:lang w:val="en-US" w:eastAsia="en-US"/>
                    </w:rPr>
                    <w:t>n/a</w:t>
                  </w:r>
                </w:p>
              </w:tc>
            </w:tr>
            <w:tr w:rsidR="00AE41A8" w14:paraId="34643CCF" w14:textId="77777777" w:rsidTr="00AE41A8">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75B5287E" w14:textId="77777777" w:rsidR="00AE41A8" w:rsidRDefault="00AE41A8" w:rsidP="00AE41A8">
                  <w:pPr>
                    <w:rPr>
                      <w:b/>
                      <w:bCs/>
                      <w:color w:val="1D1B11" w:themeColor="background2" w:themeShade="1A"/>
                      <w:sz w:val="18"/>
                      <w:szCs w:val="18"/>
                      <w:lang w:val="en-US" w:eastAsia="en-US"/>
                    </w:rPr>
                  </w:pPr>
                  <w:r>
                    <w:rPr>
                      <w:b/>
                      <w:bCs/>
                      <w:color w:val="1D1B11" w:themeColor="background2" w:themeShade="1A"/>
                      <w:sz w:val="18"/>
                      <w:szCs w:val="18"/>
                      <w:lang w:val="en-US" w:eastAsia="en-US"/>
                    </w:rPr>
                    <w:t>Date for Next Review</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41DF73A4" w14:textId="0B57F0EC" w:rsidR="00AE41A8" w:rsidRDefault="00FA1914" w:rsidP="00AE41A8">
                  <w:pPr>
                    <w:rPr>
                      <w:color w:val="1D1B11" w:themeColor="background2" w:themeShade="1A"/>
                      <w:sz w:val="18"/>
                      <w:szCs w:val="18"/>
                      <w:lang w:val="en-US" w:eastAsia="en-US"/>
                    </w:rPr>
                  </w:pPr>
                  <w:r>
                    <w:rPr>
                      <w:color w:val="1D1B11" w:themeColor="background2" w:themeShade="1A"/>
                      <w:sz w:val="18"/>
                      <w:szCs w:val="18"/>
                      <w:lang w:val="en-US" w:eastAsia="en-US"/>
                    </w:rPr>
                    <w:t>01/08/2021</w:t>
                  </w:r>
                  <w:bookmarkStart w:id="0" w:name="_GoBack"/>
                  <w:bookmarkEnd w:id="0"/>
                </w:p>
              </w:tc>
            </w:tr>
            <w:tr w:rsidR="00AE41A8" w14:paraId="4EA9F066" w14:textId="77777777" w:rsidTr="00AE41A8">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047DB010" w14:textId="77777777" w:rsidR="00AE41A8" w:rsidRDefault="00AE41A8" w:rsidP="00AE41A8">
                  <w:pPr>
                    <w:rPr>
                      <w:b/>
                      <w:bCs/>
                      <w:color w:val="1D1B11" w:themeColor="background2" w:themeShade="1A"/>
                      <w:sz w:val="18"/>
                      <w:szCs w:val="18"/>
                      <w:lang w:val="en-US" w:eastAsia="en-US"/>
                    </w:rPr>
                  </w:pPr>
                  <w:r>
                    <w:rPr>
                      <w:b/>
                      <w:bCs/>
                      <w:color w:val="1D1B11" w:themeColor="background2" w:themeShade="1A"/>
                      <w:sz w:val="18"/>
                      <w:szCs w:val="18"/>
                      <w:lang w:val="en-US" w:eastAsia="en-US"/>
                    </w:rPr>
                    <w:t>Related Policies, Procedures, Guidance, Forms or Templates</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64D807A3" w14:textId="77777777" w:rsidR="00AE41A8" w:rsidRDefault="00FA1914" w:rsidP="00AE41A8">
                  <w:pPr>
                    <w:rPr>
                      <w:i/>
                      <w:iCs/>
                      <w:color w:val="1D1B11" w:themeColor="background2" w:themeShade="1A"/>
                      <w:sz w:val="18"/>
                      <w:szCs w:val="18"/>
                      <w:lang w:val="en-US" w:eastAsia="en-US"/>
                    </w:rPr>
                  </w:pPr>
                  <w:hyperlink r:id="rId6" w:tgtFrame="_blank" w:history="1">
                    <w:r w:rsidR="00AE41A8">
                      <w:rPr>
                        <w:rStyle w:val="Hyperlink"/>
                        <w:rFonts w:ascii="Verdana" w:hAnsi="Verdana"/>
                        <w:color w:val="1D1B11" w:themeColor="background2" w:themeShade="1A"/>
                        <w:sz w:val="17"/>
                        <w:szCs w:val="17"/>
                        <w:shd w:val="clear" w:color="auto" w:fill="FFFFFF"/>
                        <w:lang w:val="en-US" w:eastAsia="en-US"/>
                      </w:rPr>
                      <w:t>Partnership Approval Process</w:t>
                    </w:r>
                  </w:hyperlink>
                </w:p>
              </w:tc>
            </w:tr>
            <w:tr w:rsidR="00AE41A8" w14:paraId="0CDE27FF" w14:textId="77777777" w:rsidTr="00AE41A8">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68786061" w14:textId="77777777" w:rsidR="00AE41A8" w:rsidRDefault="00AE41A8" w:rsidP="00AE41A8">
                  <w:pPr>
                    <w:rPr>
                      <w:b/>
                      <w:bCs/>
                      <w:color w:val="1D1B11" w:themeColor="background2" w:themeShade="1A"/>
                      <w:sz w:val="18"/>
                      <w:szCs w:val="18"/>
                      <w:lang w:val="en-US" w:eastAsia="en-US"/>
                    </w:rPr>
                  </w:pPr>
                  <w:r>
                    <w:rPr>
                      <w:b/>
                      <w:bCs/>
                      <w:color w:val="1D1B11" w:themeColor="background2" w:themeShade="1A"/>
                      <w:sz w:val="18"/>
                      <w:szCs w:val="18"/>
                      <w:lang w:val="en-US" w:eastAsia="en-US"/>
                    </w:rPr>
                    <w:t>Guidance superseded by this version</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6D165595" w14:textId="77777777" w:rsidR="00AE41A8" w:rsidRDefault="00AE41A8" w:rsidP="00AE41A8">
                  <w:pPr>
                    <w:rPr>
                      <w:color w:val="1D1B11" w:themeColor="background2" w:themeShade="1A"/>
                      <w:sz w:val="18"/>
                      <w:szCs w:val="18"/>
                      <w:lang w:val="en-US" w:eastAsia="en-US"/>
                    </w:rPr>
                  </w:pPr>
                  <w:r>
                    <w:rPr>
                      <w:color w:val="1D1B11" w:themeColor="background2" w:themeShade="1A"/>
                      <w:sz w:val="18"/>
                      <w:szCs w:val="18"/>
                      <w:lang w:val="en-US" w:eastAsia="en-US"/>
                    </w:rPr>
                    <w:t>n/a</w:t>
                  </w:r>
                </w:p>
              </w:tc>
            </w:tr>
          </w:tbl>
          <w:p w14:paraId="5A6167B8" w14:textId="77777777" w:rsidR="00AE41A8" w:rsidRDefault="00AE41A8">
            <w:pPr>
              <w:pStyle w:val="TableParagraph"/>
              <w:spacing w:before="128" w:line="252" w:lineRule="exact"/>
              <w:ind w:left="109"/>
            </w:pPr>
          </w:p>
          <w:p w14:paraId="1E39479F" w14:textId="77777777" w:rsidR="00AE41A8" w:rsidRDefault="00AE41A8">
            <w:pPr>
              <w:pStyle w:val="TableParagraph"/>
              <w:spacing w:before="128" w:line="252" w:lineRule="exact"/>
              <w:ind w:left="109"/>
            </w:pPr>
          </w:p>
          <w:p w14:paraId="48A933D0" w14:textId="2B3EAB2B" w:rsidR="00AE41A8" w:rsidRDefault="00AE41A8">
            <w:pPr>
              <w:pStyle w:val="TableParagraph"/>
              <w:spacing w:before="128" w:line="252" w:lineRule="exact"/>
              <w:ind w:left="109"/>
            </w:pPr>
          </w:p>
        </w:tc>
      </w:tr>
    </w:tbl>
    <w:p w14:paraId="0957C613" w14:textId="77777777" w:rsidR="00220F62" w:rsidRDefault="00220F62">
      <w:pPr>
        <w:pStyle w:val="BodyText"/>
        <w:rPr>
          <w:b/>
          <w:sz w:val="20"/>
        </w:rPr>
      </w:pPr>
    </w:p>
    <w:p w14:paraId="07567549" w14:textId="77777777" w:rsidR="00220F62" w:rsidRDefault="00220F62">
      <w:pPr>
        <w:pStyle w:val="BodyText"/>
        <w:rPr>
          <w:b/>
          <w:sz w:val="20"/>
        </w:rPr>
      </w:pPr>
    </w:p>
    <w:p w14:paraId="13CAE6FF" w14:textId="1791004E" w:rsidR="00220F62" w:rsidRDefault="00220F62" w:rsidP="00731A20">
      <w:pPr>
        <w:ind w:left="380"/>
      </w:pPr>
    </w:p>
    <w:sectPr w:rsidR="00220F62" w:rsidSect="00731A20">
      <w:pgSz w:w="11910" w:h="16840"/>
      <w:pgMar w:top="540" w:right="52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C32"/>
    <w:multiLevelType w:val="hybridMultilevel"/>
    <w:tmpl w:val="61964BE4"/>
    <w:lvl w:ilvl="0" w:tplc="CD2826FE">
      <w:start w:val="1"/>
      <w:numFmt w:val="lowerLetter"/>
      <w:lvlText w:val="%1)"/>
      <w:lvlJc w:val="left"/>
      <w:pPr>
        <w:ind w:left="896" w:hanging="360"/>
      </w:pPr>
      <w:rPr>
        <w:rFonts w:ascii="Arial" w:eastAsia="Arial" w:hAnsi="Arial" w:cs="Arial" w:hint="default"/>
        <w:spacing w:val="-1"/>
        <w:w w:val="100"/>
        <w:sz w:val="22"/>
        <w:szCs w:val="22"/>
        <w:lang w:val="en-GB" w:eastAsia="en-GB" w:bidi="en-GB"/>
      </w:rPr>
    </w:lvl>
    <w:lvl w:ilvl="1" w:tplc="3880F172">
      <w:numFmt w:val="bullet"/>
      <w:lvlText w:val="•"/>
      <w:lvlJc w:val="left"/>
      <w:pPr>
        <w:ind w:left="1672" w:hanging="360"/>
      </w:pPr>
      <w:rPr>
        <w:rFonts w:hint="default"/>
        <w:lang w:val="en-GB" w:eastAsia="en-GB" w:bidi="en-GB"/>
      </w:rPr>
    </w:lvl>
    <w:lvl w:ilvl="2" w:tplc="4F2CAC24">
      <w:numFmt w:val="bullet"/>
      <w:lvlText w:val="•"/>
      <w:lvlJc w:val="left"/>
      <w:pPr>
        <w:ind w:left="2445" w:hanging="360"/>
      </w:pPr>
      <w:rPr>
        <w:rFonts w:hint="default"/>
        <w:lang w:val="en-GB" w:eastAsia="en-GB" w:bidi="en-GB"/>
      </w:rPr>
    </w:lvl>
    <w:lvl w:ilvl="3" w:tplc="6BC01466">
      <w:numFmt w:val="bullet"/>
      <w:lvlText w:val="•"/>
      <w:lvlJc w:val="left"/>
      <w:pPr>
        <w:ind w:left="3217" w:hanging="360"/>
      </w:pPr>
      <w:rPr>
        <w:rFonts w:hint="default"/>
        <w:lang w:val="en-GB" w:eastAsia="en-GB" w:bidi="en-GB"/>
      </w:rPr>
    </w:lvl>
    <w:lvl w:ilvl="4" w:tplc="133EAB1C">
      <w:numFmt w:val="bullet"/>
      <w:lvlText w:val="•"/>
      <w:lvlJc w:val="left"/>
      <w:pPr>
        <w:ind w:left="3990" w:hanging="360"/>
      </w:pPr>
      <w:rPr>
        <w:rFonts w:hint="default"/>
        <w:lang w:val="en-GB" w:eastAsia="en-GB" w:bidi="en-GB"/>
      </w:rPr>
    </w:lvl>
    <w:lvl w:ilvl="5" w:tplc="EA5C86B8">
      <w:numFmt w:val="bullet"/>
      <w:lvlText w:val="•"/>
      <w:lvlJc w:val="left"/>
      <w:pPr>
        <w:ind w:left="4763" w:hanging="360"/>
      </w:pPr>
      <w:rPr>
        <w:rFonts w:hint="default"/>
        <w:lang w:val="en-GB" w:eastAsia="en-GB" w:bidi="en-GB"/>
      </w:rPr>
    </w:lvl>
    <w:lvl w:ilvl="6" w:tplc="BF469C28">
      <w:numFmt w:val="bullet"/>
      <w:lvlText w:val="•"/>
      <w:lvlJc w:val="left"/>
      <w:pPr>
        <w:ind w:left="5535" w:hanging="360"/>
      </w:pPr>
      <w:rPr>
        <w:rFonts w:hint="default"/>
        <w:lang w:val="en-GB" w:eastAsia="en-GB" w:bidi="en-GB"/>
      </w:rPr>
    </w:lvl>
    <w:lvl w:ilvl="7" w:tplc="346C7D6E">
      <w:numFmt w:val="bullet"/>
      <w:lvlText w:val="•"/>
      <w:lvlJc w:val="left"/>
      <w:pPr>
        <w:ind w:left="6308" w:hanging="360"/>
      </w:pPr>
      <w:rPr>
        <w:rFonts w:hint="default"/>
        <w:lang w:val="en-GB" w:eastAsia="en-GB" w:bidi="en-GB"/>
      </w:rPr>
    </w:lvl>
    <w:lvl w:ilvl="8" w:tplc="4C409EA2">
      <w:numFmt w:val="bullet"/>
      <w:lvlText w:val="•"/>
      <w:lvlJc w:val="left"/>
      <w:pPr>
        <w:ind w:left="7080" w:hanging="360"/>
      </w:pPr>
      <w:rPr>
        <w:rFonts w:hint="default"/>
        <w:lang w:val="en-GB" w:eastAsia="en-GB" w:bidi="en-GB"/>
      </w:rPr>
    </w:lvl>
  </w:abstractNum>
  <w:abstractNum w:abstractNumId="1" w15:restartNumberingAfterBreak="0">
    <w:nsid w:val="04D93071"/>
    <w:multiLevelType w:val="hybridMultilevel"/>
    <w:tmpl w:val="1AC45386"/>
    <w:lvl w:ilvl="0" w:tplc="BF4AEE0A">
      <w:numFmt w:val="bullet"/>
      <w:lvlText w:val=""/>
      <w:lvlJc w:val="left"/>
      <w:pPr>
        <w:ind w:left="837" w:hanging="360"/>
      </w:pPr>
      <w:rPr>
        <w:rFonts w:ascii="Symbol" w:eastAsia="Symbol" w:hAnsi="Symbol" w:cs="Symbol" w:hint="default"/>
        <w:w w:val="100"/>
        <w:sz w:val="22"/>
        <w:szCs w:val="22"/>
        <w:lang w:val="en-GB" w:eastAsia="en-GB" w:bidi="en-GB"/>
      </w:rPr>
    </w:lvl>
    <w:lvl w:ilvl="1" w:tplc="77DCA7E4">
      <w:numFmt w:val="bullet"/>
      <w:lvlText w:val="•"/>
      <w:lvlJc w:val="left"/>
      <w:pPr>
        <w:ind w:left="1601" w:hanging="360"/>
      </w:pPr>
      <w:rPr>
        <w:rFonts w:hint="default"/>
        <w:lang w:val="en-GB" w:eastAsia="en-GB" w:bidi="en-GB"/>
      </w:rPr>
    </w:lvl>
    <w:lvl w:ilvl="2" w:tplc="69F6A4E2">
      <w:numFmt w:val="bullet"/>
      <w:lvlText w:val="•"/>
      <w:lvlJc w:val="left"/>
      <w:pPr>
        <w:ind w:left="2362" w:hanging="360"/>
      </w:pPr>
      <w:rPr>
        <w:rFonts w:hint="default"/>
        <w:lang w:val="en-GB" w:eastAsia="en-GB" w:bidi="en-GB"/>
      </w:rPr>
    </w:lvl>
    <w:lvl w:ilvl="3" w:tplc="DF625A96">
      <w:numFmt w:val="bullet"/>
      <w:lvlText w:val="•"/>
      <w:lvlJc w:val="left"/>
      <w:pPr>
        <w:ind w:left="3123" w:hanging="360"/>
      </w:pPr>
      <w:rPr>
        <w:rFonts w:hint="default"/>
        <w:lang w:val="en-GB" w:eastAsia="en-GB" w:bidi="en-GB"/>
      </w:rPr>
    </w:lvl>
    <w:lvl w:ilvl="4" w:tplc="99E8DEC8">
      <w:numFmt w:val="bullet"/>
      <w:lvlText w:val="•"/>
      <w:lvlJc w:val="left"/>
      <w:pPr>
        <w:ind w:left="3884" w:hanging="360"/>
      </w:pPr>
      <w:rPr>
        <w:rFonts w:hint="default"/>
        <w:lang w:val="en-GB" w:eastAsia="en-GB" w:bidi="en-GB"/>
      </w:rPr>
    </w:lvl>
    <w:lvl w:ilvl="5" w:tplc="5D4CA5E6">
      <w:numFmt w:val="bullet"/>
      <w:lvlText w:val="•"/>
      <w:lvlJc w:val="left"/>
      <w:pPr>
        <w:ind w:left="4645" w:hanging="360"/>
      </w:pPr>
      <w:rPr>
        <w:rFonts w:hint="default"/>
        <w:lang w:val="en-GB" w:eastAsia="en-GB" w:bidi="en-GB"/>
      </w:rPr>
    </w:lvl>
    <w:lvl w:ilvl="6" w:tplc="1BD2A2C8">
      <w:numFmt w:val="bullet"/>
      <w:lvlText w:val="•"/>
      <w:lvlJc w:val="left"/>
      <w:pPr>
        <w:ind w:left="5406" w:hanging="360"/>
      </w:pPr>
      <w:rPr>
        <w:rFonts w:hint="default"/>
        <w:lang w:val="en-GB" w:eastAsia="en-GB" w:bidi="en-GB"/>
      </w:rPr>
    </w:lvl>
    <w:lvl w:ilvl="7" w:tplc="79F677E8">
      <w:numFmt w:val="bullet"/>
      <w:lvlText w:val="•"/>
      <w:lvlJc w:val="left"/>
      <w:pPr>
        <w:ind w:left="6167" w:hanging="360"/>
      </w:pPr>
      <w:rPr>
        <w:rFonts w:hint="default"/>
        <w:lang w:val="en-GB" w:eastAsia="en-GB" w:bidi="en-GB"/>
      </w:rPr>
    </w:lvl>
    <w:lvl w:ilvl="8" w:tplc="869C8CC2">
      <w:numFmt w:val="bullet"/>
      <w:lvlText w:val="•"/>
      <w:lvlJc w:val="left"/>
      <w:pPr>
        <w:ind w:left="6928" w:hanging="360"/>
      </w:pPr>
      <w:rPr>
        <w:rFonts w:hint="default"/>
        <w:lang w:val="en-GB" w:eastAsia="en-GB" w:bidi="en-GB"/>
      </w:rPr>
    </w:lvl>
  </w:abstractNum>
  <w:abstractNum w:abstractNumId="2" w15:restartNumberingAfterBreak="0">
    <w:nsid w:val="0572292C"/>
    <w:multiLevelType w:val="hybridMultilevel"/>
    <w:tmpl w:val="52A63438"/>
    <w:lvl w:ilvl="0" w:tplc="D29C2CDA">
      <w:numFmt w:val="bullet"/>
      <w:lvlText w:val=""/>
      <w:lvlJc w:val="left"/>
      <w:pPr>
        <w:ind w:left="918" w:hanging="360"/>
      </w:pPr>
      <w:rPr>
        <w:rFonts w:ascii="Symbol" w:eastAsia="Symbol" w:hAnsi="Symbol" w:cs="Symbol" w:hint="default"/>
        <w:w w:val="100"/>
        <w:sz w:val="22"/>
        <w:szCs w:val="22"/>
        <w:lang w:val="en-GB" w:eastAsia="en-GB" w:bidi="en-GB"/>
      </w:rPr>
    </w:lvl>
    <w:lvl w:ilvl="1" w:tplc="33E6550E">
      <w:numFmt w:val="bullet"/>
      <w:lvlText w:val="•"/>
      <w:lvlJc w:val="left"/>
      <w:pPr>
        <w:ind w:left="1676" w:hanging="360"/>
      </w:pPr>
      <w:rPr>
        <w:rFonts w:hint="default"/>
        <w:lang w:val="en-GB" w:eastAsia="en-GB" w:bidi="en-GB"/>
      </w:rPr>
    </w:lvl>
    <w:lvl w:ilvl="2" w:tplc="4B1CD1D0">
      <w:numFmt w:val="bullet"/>
      <w:lvlText w:val="•"/>
      <w:lvlJc w:val="left"/>
      <w:pPr>
        <w:ind w:left="2432" w:hanging="360"/>
      </w:pPr>
      <w:rPr>
        <w:rFonts w:hint="default"/>
        <w:lang w:val="en-GB" w:eastAsia="en-GB" w:bidi="en-GB"/>
      </w:rPr>
    </w:lvl>
    <w:lvl w:ilvl="3" w:tplc="D4FC744E">
      <w:numFmt w:val="bullet"/>
      <w:lvlText w:val="•"/>
      <w:lvlJc w:val="left"/>
      <w:pPr>
        <w:ind w:left="3188" w:hanging="360"/>
      </w:pPr>
      <w:rPr>
        <w:rFonts w:hint="default"/>
        <w:lang w:val="en-GB" w:eastAsia="en-GB" w:bidi="en-GB"/>
      </w:rPr>
    </w:lvl>
    <w:lvl w:ilvl="4" w:tplc="332EF0C8">
      <w:numFmt w:val="bullet"/>
      <w:lvlText w:val="•"/>
      <w:lvlJc w:val="left"/>
      <w:pPr>
        <w:ind w:left="3944" w:hanging="360"/>
      </w:pPr>
      <w:rPr>
        <w:rFonts w:hint="default"/>
        <w:lang w:val="en-GB" w:eastAsia="en-GB" w:bidi="en-GB"/>
      </w:rPr>
    </w:lvl>
    <w:lvl w:ilvl="5" w:tplc="B6A8BC92">
      <w:numFmt w:val="bullet"/>
      <w:lvlText w:val="•"/>
      <w:lvlJc w:val="left"/>
      <w:pPr>
        <w:ind w:left="4701" w:hanging="360"/>
      </w:pPr>
      <w:rPr>
        <w:rFonts w:hint="default"/>
        <w:lang w:val="en-GB" w:eastAsia="en-GB" w:bidi="en-GB"/>
      </w:rPr>
    </w:lvl>
    <w:lvl w:ilvl="6" w:tplc="C158D916">
      <w:numFmt w:val="bullet"/>
      <w:lvlText w:val="•"/>
      <w:lvlJc w:val="left"/>
      <w:pPr>
        <w:ind w:left="5457" w:hanging="360"/>
      </w:pPr>
      <w:rPr>
        <w:rFonts w:hint="default"/>
        <w:lang w:val="en-GB" w:eastAsia="en-GB" w:bidi="en-GB"/>
      </w:rPr>
    </w:lvl>
    <w:lvl w:ilvl="7" w:tplc="B716496C">
      <w:numFmt w:val="bullet"/>
      <w:lvlText w:val="•"/>
      <w:lvlJc w:val="left"/>
      <w:pPr>
        <w:ind w:left="6213" w:hanging="360"/>
      </w:pPr>
      <w:rPr>
        <w:rFonts w:hint="default"/>
        <w:lang w:val="en-GB" w:eastAsia="en-GB" w:bidi="en-GB"/>
      </w:rPr>
    </w:lvl>
    <w:lvl w:ilvl="8" w:tplc="347839D2">
      <w:numFmt w:val="bullet"/>
      <w:lvlText w:val="•"/>
      <w:lvlJc w:val="left"/>
      <w:pPr>
        <w:ind w:left="6969" w:hanging="360"/>
      </w:pPr>
      <w:rPr>
        <w:rFonts w:hint="default"/>
        <w:lang w:val="en-GB" w:eastAsia="en-GB" w:bidi="en-GB"/>
      </w:rPr>
    </w:lvl>
  </w:abstractNum>
  <w:abstractNum w:abstractNumId="3" w15:restartNumberingAfterBreak="0">
    <w:nsid w:val="0F3B6AD6"/>
    <w:multiLevelType w:val="hybridMultilevel"/>
    <w:tmpl w:val="C51086C8"/>
    <w:lvl w:ilvl="0" w:tplc="227A1F06">
      <w:numFmt w:val="bullet"/>
      <w:lvlText w:val="-"/>
      <w:lvlJc w:val="left"/>
      <w:pPr>
        <w:ind w:left="888" w:hanging="360"/>
      </w:pPr>
      <w:rPr>
        <w:rFonts w:ascii="Arial" w:eastAsia="Arial" w:hAnsi="Arial" w:cs="Arial" w:hint="default"/>
        <w:w w:val="100"/>
        <w:sz w:val="22"/>
        <w:szCs w:val="22"/>
        <w:lang w:val="en-GB" w:eastAsia="en-GB" w:bidi="en-GB"/>
      </w:rPr>
    </w:lvl>
    <w:lvl w:ilvl="1" w:tplc="A1D27BA8">
      <w:numFmt w:val="bullet"/>
      <w:lvlText w:val="•"/>
      <w:lvlJc w:val="left"/>
      <w:pPr>
        <w:ind w:left="1627" w:hanging="360"/>
      </w:pPr>
      <w:rPr>
        <w:rFonts w:hint="default"/>
        <w:lang w:val="en-GB" w:eastAsia="en-GB" w:bidi="en-GB"/>
      </w:rPr>
    </w:lvl>
    <w:lvl w:ilvl="2" w:tplc="55A62E80">
      <w:numFmt w:val="bullet"/>
      <w:lvlText w:val="•"/>
      <w:lvlJc w:val="left"/>
      <w:pPr>
        <w:ind w:left="2374" w:hanging="360"/>
      </w:pPr>
      <w:rPr>
        <w:rFonts w:hint="default"/>
        <w:lang w:val="en-GB" w:eastAsia="en-GB" w:bidi="en-GB"/>
      </w:rPr>
    </w:lvl>
    <w:lvl w:ilvl="3" w:tplc="3CE44982">
      <w:numFmt w:val="bullet"/>
      <w:lvlText w:val="•"/>
      <w:lvlJc w:val="left"/>
      <w:pPr>
        <w:ind w:left="3121" w:hanging="360"/>
      </w:pPr>
      <w:rPr>
        <w:rFonts w:hint="default"/>
        <w:lang w:val="en-GB" w:eastAsia="en-GB" w:bidi="en-GB"/>
      </w:rPr>
    </w:lvl>
    <w:lvl w:ilvl="4" w:tplc="58F66324">
      <w:numFmt w:val="bullet"/>
      <w:lvlText w:val="•"/>
      <w:lvlJc w:val="left"/>
      <w:pPr>
        <w:ind w:left="3868" w:hanging="360"/>
      </w:pPr>
      <w:rPr>
        <w:rFonts w:hint="default"/>
        <w:lang w:val="en-GB" w:eastAsia="en-GB" w:bidi="en-GB"/>
      </w:rPr>
    </w:lvl>
    <w:lvl w:ilvl="5" w:tplc="D964855A">
      <w:numFmt w:val="bullet"/>
      <w:lvlText w:val="•"/>
      <w:lvlJc w:val="left"/>
      <w:pPr>
        <w:ind w:left="4616" w:hanging="360"/>
      </w:pPr>
      <w:rPr>
        <w:rFonts w:hint="default"/>
        <w:lang w:val="en-GB" w:eastAsia="en-GB" w:bidi="en-GB"/>
      </w:rPr>
    </w:lvl>
    <w:lvl w:ilvl="6" w:tplc="3A1A447C">
      <w:numFmt w:val="bullet"/>
      <w:lvlText w:val="•"/>
      <w:lvlJc w:val="left"/>
      <w:pPr>
        <w:ind w:left="5363" w:hanging="360"/>
      </w:pPr>
      <w:rPr>
        <w:rFonts w:hint="default"/>
        <w:lang w:val="en-GB" w:eastAsia="en-GB" w:bidi="en-GB"/>
      </w:rPr>
    </w:lvl>
    <w:lvl w:ilvl="7" w:tplc="B51A4FC2">
      <w:numFmt w:val="bullet"/>
      <w:lvlText w:val="•"/>
      <w:lvlJc w:val="left"/>
      <w:pPr>
        <w:ind w:left="6110" w:hanging="360"/>
      </w:pPr>
      <w:rPr>
        <w:rFonts w:hint="default"/>
        <w:lang w:val="en-GB" w:eastAsia="en-GB" w:bidi="en-GB"/>
      </w:rPr>
    </w:lvl>
    <w:lvl w:ilvl="8" w:tplc="4BEE66B4">
      <w:numFmt w:val="bullet"/>
      <w:lvlText w:val="•"/>
      <w:lvlJc w:val="left"/>
      <w:pPr>
        <w:ind w:left="6857" w:hanging="360"/>
      </w:pPr>
      <w:rPr>
        <w:rFonts w:hint="default"/>
        <w:lang w:val="en-GB" w:eastAsia="en-GB" w:bidi="en-GB"/>
      </w:rPr>
    </w:lvl>
  </w:abstractNum>
  <w:abstractNum w:abstractNumId="4" w15:restartNumberingAfterBreak="0">
    <w:nsid w:val="10136386"/>
    <w:multiLevelType w:val="hybridMultilevel"/>
    <w:tmpl w:val="BE50959A"/>
    <w:lvl w:ilvl="0" w:tplc="CD50364E">
      <w:start w:val="1"/>
      <w:numFmt w:val="lowerLetter"/>
      <w:lvlText w:val="%1)"/>
      <w:lvlJc w:val="left"/>
      <w:pPr>
        <w:ind w:left="896" w:hanging="360"/>
      </w:pPr>
      <w:rPr>
        <w:rFonts w:ascii="Arial" w:eastAsia="Arial" w:hAnsi="Arial" w:cs="Arial" w:hint="default"/>
        <w:spacing w:val="-1"/>
        <w:w w:val="100"/>
        <w:sz w:val="22"/>
        <w:szCs w:val="22"/>
        <w:lang w:val="en-GB" w:eastAsia="en-GB" w:bidi="en-GB"/>
      </w:rPr>
    </w:lvl>
    <w:lvl w:ilvl="1" w:tplc="A5E6E672">
      <w:numFmt w:val="bullet"/>
      <w:lvlText w:val="•"/>
      <w:lvlJc w:val="left"/>
      <w:pPr>
        <w:ind w:left="1672" w:hanging="360"/>
      </w:pPr>
      <w:rPr>
        <w:rFonts w:hint="default"/>
        <w:lang w:val="en-GB" w:eastAsia="en-GB" w:bidi="en-GB"/>
      </w:rPr>
    </w:lvl>
    <w:lvl w:ilvl="2" w:tplc="645CAF14">
      <w:numFmt w:val="bullet"/>
      <w:lvlText w:val="•"/>
      <w:lvlJc w:val="left"/>
      <w:pPr>
        <w:ind w:left="2445" w:hanging="360"/>
      </w:pPr>
      <w:rPr>
        <w:rFonts w:hint="default"/>
        <w:lang w:val="en-GB" w:eastAsia="en-GB" w:bidi="en-GB"/>
      </w:rPr>
    </w:lvl>
    <w:lvl w:ilvl="3" w:tplc="21BA1F38">
      <w:numFmt w:val="bullet"/>
      <w:lvlText w:val="•"/>
      <w:lvlJc w:val="left"/>
      <w:pPr>
        <w:ind w:left="3217" w:hanging="360"/>
      </w:pPr>
      <w:rPr>
        <w:rFonts w:hint="default"/>
        <w:lang w:val="en-GB" w:eastAsia="en-GB" w:bidi="en-GB"/>
      </w:rPr>
    </w:lvl>
    <w:lvl w:ilvl="4" w:tplc="056C8434">
      <w:numFmt w:val="bullet"/>
      <w:lvlText w:val="•"/>
      <w:lvlJc w:val="left"/>
      <w:pPr>
        <w:ind w:left="3990" w:hanging="360"/>
      </w:pPr>
      <w:rPr>
        <w:rFonts w:hint="default"/>
        <w:lang w:val="en-GB" w:eastAsia="en-GB" w:bidi="en-GB"/>
      </w:rPr>
    </w:lvl>
    <w:lvl w:ilvl="5" w:tplc="33C2DF58">
      <w:numFmt w:val="bullet"/>
      <w:lvlText w:val="•"/>
      <w:lvlJc w:val="left"/>
      <w:pPr>
        <w:ind w:left="4763" w:hanging="360"/>
      </w:pPr>
      <w:rPr>
        <w:rFonts w:hint="default"/>
        <w:lang w:val="en-GB" w:eastAsia="en-GB" w:bidi="en-GB"/>
      </w:rPr>
    </w:lvl>
    <w:lvl w:ilvl="6" w:tplc="CED69BA6">
      <w:numFmt w:val="bullet"/>
      <w:lvlText w:val="•"/>
      <w:lvlJc w:val="left"/>
      <w:pPr>
        <w:ind w:left="5535" w:hanging="360"/>
      </w:pPr>
      <w:rPr>
        <w:rFonts w:hint="default"/>
        <w:lang w:val="en-GB" w:eastAsia="en-GB" w:bidi="en-GB"/>
      </w:rPr>
    </w:lvl>
    <w:lvl w:ilvl="7" w:tplc="D60643E8">
      <w:numFmt w:val="bullet"/>
      <w:lvlText w:val="•"/>
      <w:lvlJc w:val="left"/>
      <w:pPr>
        <w:ind w:left="6308" w:hanging="360"/>
      </w:pPr>
      <w:rPr>
        <w:rFonts w:hint="default"/>
        <w:lang w:val="en-GB" w:eastAsia="en-GB" w:bidi="en-GB"/>
      </w:rPr>
    </w:lvl>
    <w:lvl w:ilvl="8" w:tplc="826CDCF4">
      <w:numFmt w:val="bullet"/>
      <w:lvlText w:val="•"/>
      <w:lvlJc w:val="left"/>
      <w:pPr>
        <w:ind w:left="7080" w:hanging="360"/>
      </w:pPr>
      <w:rPr>
        <w:rFonts w:hint="default"/>
        <w:lang w:val="en-GB" w:eastAsia="en-GB" w:bidi="en-GB"/>
      </w:rPr>
    </w:lvl>
  </w:abstractNum>
  <w:abstractNum w:abstractNumId="5" w15:restartNumberingAfterBreak="0">
    <w:nsid w:val="120B7419"/>
    <w:multiLevelType w:val="hybridMultilevel"/>
    <w:tmpl w:val="7D8E4440"/>
    <w:lvl w:ilvl="0" w:tplc="B23A03BE">
      <w:start w:val="1"/>
      <w:numFmt w:val="lowerLetter"/>
      <w:lvlText w:val="%1"/>
      <w:lvlJc w:val="left"/>
      <w:pPr>
        <w:ind w:left="467" w:hanging="360"/>
      </w:pPr>
      <w:rPr>
        <w:rFonts w:ascii="Arial" w:eastAsia="Arial" w:hAnsi="Arial" w:cs="Arial" w:hint="default"/>
        <w:w w:val="100"/>
        <w:sz w:val="22"/>
        <w:szCs w:val="22"/>
        <w:lang w:val="en-GB" w:eastAsia="en-GB" w:bidi="en-GB"/>
      </w:rPr>
    </w:lvl>
    <w:lvl w:ilvl="1" w:tplc="DFBA90C6">
      <w:numFmt w:val="bullet"/>
      <w:lvlText w:val="•"/>
      <w:lvlJc w:val="left"/>
      <w:pPr>
        <w:ind w:left="820" w:hanging="360"/>
      </w:pPr>
      <w:rPr>
        <w:rFonts w:hint="default"/>
        <w:lang w:val="en-GB" w:eastAsia="en-GB" w:bidi="en-GB"/>
      </w:rPr>
    </w:lvl>
    <w:lvl w:ilvl="2" w:tplc="67B03C16">
      <w:numFmt w:val="bullet"/>
      <w:lvlText w:val="•"/>
      <w:lvlJc w:val="left"/>
      <w:pPr>
        <w:ind w:left="1573" w:hanging="360"/>
      </w:pPr>
      <w:rPr>
        <w:rFonts w:hint="default"/>
        <w:lang w:val="en-GB" w:eastAsia="en-GB" w:bidi="en-GB"/>
      </w:rPr>
    </w:lvl>
    <w:lvl w:ilvl="3" w:tplc="6CAEBD18">
      <w:numFmt w:val="bullet"/>
      <w:lvlText w:val="•"/>
      <w:lvlJc w:val="left"/>
      <w:pPr>
        <w:ind w:left="2326" w:hanging="360"/>
      </w:pPr>
      <w:rPr>
        <w:rFonts w:hint="default"/>
        <w:lang w:val="en-GB" w:eastAsia="en-GB" w:bidi="en-GB"/>
      </w:rPr>
    </w:lvl>
    <w:lvl w:ilvl="4" w:tplc="CB262DAC">
      <w:numFmt w:val="bullet"/>
      <w:lvlText w:val="•"/>
      <w:lvlJc w:val="left"/>
      <w:pPr>
        <w:ind w:left="3079" w:hanging="360"/>
      </w:pPr>
      <w:rPr>
        <w:rFonts w:hint="default"/>
        <w:lang w:val="en-GB" w:eastAsia="en-GB" w:bidi="en-GB"/>
      </w:rPr>
    </w:lvl>
    <w:lvl w:ilvl="5" w:tplc="97F4F440">
      <w:numFmt w:val="bullet"/>
      <w:lvlText w:val="•"/>
      <w:lvlJc w:val="left"/>
      <w:pPr>
        <w:ind w:left="3832" w:hanging="360"/>
      </w:pPr>
      <w:rPr>
        <w:rFonts w:hint="default"/>
        <w:lang w:val="en-GB" w:eastAsia="en-GB" w:bidi="en-GB"/>
      </w:rPr>
    </w:lvl>
    <w:lvl w:ilvl="6" w:tplc="0526C672">
      <w:numFmt w:val="bullet"/>
      <w:lvlText w:val="•"/>
      <w:lvlJc w:val="left"/>
      <w:pPr>
        <w:ind w:left="4586" w:hanging="360"/>
      </w:pPr>
      <w:rPr>
        <w:rFonts w:hint="default"/>
        <w:lang w:val="en-GB" w:eastAsia="en-GB" w:bidi="en-GB"/>
      </w:rPr>
    </w:lvl>
    <w:lvl w:ilvl="7" w:tplc="93F82194">
      <w:numFmt w:val="bullet"/>
      <w:lvlText w:val="•"/>
      <w:lvlJc w:val="left"/>
      <w:pPr>
        <w:ind w:left="5339" w:hanging="360"/>
      </w:pPr>
      <w:rPr>
        <w:rFonts w:hint="default"/>
        <w:lang w:val="en-GB" w:eastAsia="en-GB" w:bidi="en-GB"/>
      </w:rPr>
    </w:lvl>
    <w:lvl w:ilvl="8" w:tplc="84FAE4DC">
      <w:numFmt w:val="bullet"/>
      <w:lvlText w:val="•"/>
      <w:lvlJc w:val="left"/>
      <w:pPr>
        <w:ind w:left="6092" w:hanging="360"/>
      </w:pPr>
      <w:rPr>
        <w:rFonts w:hint="default"/>
        <w:lang w:val="en-GB" w:eastAsia="en-GB" w:bidi="en-GB"/>
      </w:rPr>
    </w:lvl>
  </w:abstractNum>
  <w:abstractNum w:abstractNumId="6" w15:restartNumberingAfterBreak="0">
    <w:nsid w:val="337B2F11"/>
    <w:multiLevelType w:val="hybridMultilevel"/>
    <w:tmpl w:val="B21C71F2"/>
    <w:lvl w:ilvl="0" w:tplc="F2D6B9E8">
      <w:start w:val="14"/>
      <w:numFmt w:val="lowerLetter"/>
      <w:lvlText w:val="%1)"/>
      <w:lvlJc w:val="left"/>
      <w:pPr>
        <w:ind w:left="107" w:hanging="257"/>
      </w:pPr>
      <w:rPr>
        <w:rFonts w:ascii="Arial" w:eastAsia="Arial" w:hAnsi="Arial" w:cs="Arial" w:hint="default"/>
        <w:w w:val="100"/>
        <w:sz w:val="22"/>
        <w:szCs w:val="22"/>
        <w:lang w:val="en-GB" w:eastAsia="en-GB" w:bidi="en-GB"/>
      </w:rPr>
    </w:lvl>
    <w:lvl w:ilvl="1" w:tplc="963AC448">
      <w:numFmt w:val="bullet"/>
      <w:lvlText w:val="•"/>
      <w:lvlJc w:val="left"/>
      <w:pPr>
        <w:ind w:left="936" w:hanging="257"/>
      </w:pPr>
      <w:rPr>
        <w:rFonts w:hint="default"/>
        <w:lang w:val="en-GB" w:eastAsia="en-GB" w:bidi="en-GB"/>
      </w:rPr>
    </w:lvl>
    <w:lvl w:ilvl="2" w:tplc="A5182DB8">
      <w:numFmt w:val="bullet"/>
      <w:lvlText w:val="•"/>
      <w:lvlJc w:val="left"/>
      <w:pPr>
        <w:ind w:left="1772" w:hanging="257"/>
      </w:pPr>
      <w:rPr>
        <w:rFonts w:hint="default"/>
        <w:lang w:val="en-GB" w:eastAsia="en-GB" w:bidi="en-GB"/>
      </w:rPr>
    </w:lvl>
    <w:lvl w:ilvl="3" w:tplc="3C0C0DB8">
      <w:numFmt w:val="bullet"/>
      <w:lvlText w:val="•"/>
      <w:lvlJc w:val="left"/>
      <w:pPr>
        <w:ind w:left="2609" w:hanging="257"/>
      </w:pPr>
      <w:rPr>
        <w:rFonts w:hint="default"/>
        <w:lang w:val="en-GB" w:eastAsia="en-GB" w:bidi="en-GB"/>
      </w:rPr>
    </w:lvl>
    <w:lvl w:ilvl="4" w:tplc="8CA4FB12">
      <w:numFmt w:val="bullet"/>
      <w:lvlText w:val="•"/>
      <w:lvlJc w:val="left"/>
      <w:pPr>
        <w:ind w:left="3445" w:hanging="257"/>
      </w:pPr>
      <w:rPr>
        <w:rFonts w:hint="default"/>
        <w:lang w:val="en-GB" w:eastAsia="en-GB" w:bidi="en-GB"/>
      </w:rPr>
    </w:lvl>
    <w:lvl w:ilvl="5" w:tplc="68863C2C">
      <w:numFmt w:val="bullet"/>
      <w:lvlText w:val="•"/>
      <w:lvlJc w:val="left"/>
      <w:pPr>
        <w:ind w:left="4282" w:hanging="257"/>
      </w:pPr>
      <w:rPr>
        <w:rFonts w:hint="default"/>
        <w:lang w:val="en-GB" w:eastAsia="en-GB" w:bidi="en-GB"/>
      </w:rPr>
    </w:lvl>
    <w:lvl w:ilvl="6" w:tplc="BCCC619A">
      <w:numFmt w:val="bullet"/>
      <w:lvlText w:val="•"/>
      <w:lvlJc w:val="left"/>
      <w:pPr>
        <w:ind w:left="5118" w:hanging="257"/>
      </w:pPr>
      <w:rPr>
        <w:rFonts w:hint="default"/>
        <w:lang w:val="en-GB" w:eastAsia="en-GB" w:bidi="en-GB"/>
      </w:rPr>
    </w:lvl>
    <w:lvl w:ilvl="7" w:tplc="A5B490C4">
      <w:numFmt w:val="bullet"/>
      <w:lvlText w:val="•"/>
      <w:lvlJc w:val="left"/>
      <w:pPr>
        <w:ind w:left="5954" w:hanging="257"/>
      </w:pPr>
      <w:rPr>
        <w:rFonts w:hint="default"/>
        <w:lang w:val="en-GB" w:eastAsia="en-GB" w:bidi="en-GB"/>
      </w:rPr>
    </w:lvl>
    <w:lvl w:ilvl="8" w:tplc="3E0808F4">
      <w:numFmt w:val="bullet"/>
      <w:lvlText w:val="•"/>
      <w:lvlJc w:val="left"/>
      <w:pPr>
        <w:ind w:left="6791" w:hanging="257"/>
      </w:pPr>
      <w:rPr>
        <w:rFonts w:hint="default"/>
        <w:lang w:val="en-GB" w:eastAsia="en-GB" w:bidi="en-GB"/>
      </w:rPr>
    </w:lvl>
  </w:abstractNum>
  <w:abstractNum w:abstractNumId="7" w15:restartNumberingAfterBreak="0">
    <w:nsid w:val="33F9123E"/>
    <w:multiLevelType w:val="hybridMultilevel"/>
    <w:tmpl w:val="F4BA3798"/>
    <w:lvl w:ilvl="0" w:tplc="2E7CD1DC">
      <w:start w:val="7"/>
      <w:numFmt w:val="decimal"/>
      <w:lvlText w:val="%1)"/>
      <w:lvlJc w:val="left"/>
      <w:pPr>
        <w:ind w:left="169" w:hanging="260"/>
      </w:pPr>
      <w:rPr>
        <w:rFonts w:ascii="Arial" w:eastAsia="Arial" w:hAnsi="Arial" w:cs="Arial" w:hint="default"/>
        <w:spacing w:val="-1"/>
        <w:w w:val="100"/>
        <w:sz w:val="22"/>
        <w:szCs w:val="22"/>
        <w:lang w:val="en-GB" w:eastAsia="en-GB" w:bidi="en-GB"/>
      </w:rPr>
    </w:lvl>
    <w:lvl w:ilvl="1" w:tplc="78BE76D6">
      <w:numFmt w:val="bullet"/>
      <w:lvlText w:val=""/>
      <w:lvlJc w:val="left"/>
      <w:pPr>
        <w:ind w:left="889" w:hanging="360"/>
      </w:pPr>
      <w:rPr>
        <w:rFonts w:ascii="Symbol" w:eastAsia="Symbol" w:hAnsi="Symbol" w:cs="Symbol" w:hint="default"/>
        <w:w w:val="100"/>
        <w:sz w:val="22"/>
        <w:szCs w:val="22"/>
        <w:lang w:val="en-GB" w:eastAsia="en-GB" w:bidi="en-GB"/>
      </w:rPr>
    </w:lvl>
    <w:lvl w:ilvl="2" w:tplc="728869C8">
      <w:numFmt w:val="bullet"/>
      <w:lvlText w:val="•"/>
      <w:lvlJc w:val="left"/>
      <w:pPr>
        <w:ind w:left="1728" w:hanging="360"/>
      </w:pPr>
      <w:rPr>
        <w:rFonts w:hint="default"/>
        <w:lang w:val="en-GB" w:eastAsia="en-GB" w:bidi="en-GB"/>
      </w:rPr>
    </w:lvl>
    <w:lvl w:ilvl="3" w:tplc="ABC09958">
      <w:numFmt w:val="bullet"/>
      <w:lvlText w:val="•"/>
      <w:lvlJc w:val="left"/>
      <w:pPr>
        <w:ind w:left="2577" w:hanging="360"/>
      </w:pPr>
      <w:rPr>
        <w:rFonts w:hint="default"/>
        <w:lang w:val="en-GB" w:eastAsia="en-GB" w:bidi="en-GB"/>
      </w:rPr>
    </w:lvl>
    <w:lvl w:ilvl="4" w:tplc="3EBC3EBE">
      <w:numFmt w:val="bullet"/>
      <w:lvlText w:val="•"/>
      <w:lvlJc w:val="left"/>
      <w:pPr>
        <w:ind w:left="3425" w:hanging="360"/>
      </w:pPr>
      <w:rPr>
        <w:rFonts w:hint="default"/>
        <w:lang w:val="en-GB" w:eastAsia="en-GB" w:bidi="en-GB"/>
      </w:rPr>
    </w:lvl>
    <w:lvl w:ilvl="5" w:tplc="613CD444">
      <w:numFmt w:val="bullet"/>
      <w:lvlText w:val="•"/>
      <w:lvlJc w:val="left"/>
      <w:pPr>
        <w:ind w:left="4274" w:hanging="360"/>
      </w:pPr>
      <w:rPr>
        <w:rFonts w:hint="default"/>
        <w:lang w:val="en-GB" w:eastAsia="en-GB" w:bidi="en-GB"/>
      </w:rPr>
    </w:lvl>
    <w:lvl w:ilvl="6" w:tplc="B074E71A">
      <w:numFmt w:val="bullet"/>
      <w:lvlText w:val="•"/>
      <w:lvlJc w:val="left"/>
      <w:pPr>
        <w:ind w:left="5122" w:hanging="360"/>
      </w:pPr>
      <w:rPr>
        <w:rFonts w:hint="default"/>
        <w:lang w:val="en-GB" w:eastAsia="en-GB" w:bidi="en-GB"/>
      </w:rPr>
    </w:lvl>
    <w:lvl w:ilvl="7" w:tplc="78222B4E">
      <w:numFmt w:val="bullet"/>
      <w:lvlText w:val="•"/>
      <w:lvlJc w:val="left"/>
      <w:pPr>
        <w:ind w:left="5971" w:hanging="360"/>
      </w:pPr>
      <w:rPr>
        <w:rFonts w:hint="default"/>
        <w:lang w:val="en-GB" w:eastAsia="en-GB" w:bidi="en-GB"/>
      </w:rPr>
    </w:lvl>
    <w:lvl w:ilvl="8" w:tplc="C436F516">
      <w:numFmt w:val="bullet"/>
      <w:lvlText w:val="•"/>
      <w:lvlJc w:val="left"/>
      <w:pPr>
        <w:ind w:left="6819" w:hanging="360"/>
      </w:pPr>
      <w:rPr>
        <w:rFonts w:hint="default"/>
        <w:lang w:val="en-GB" w:eastAsia="en-GB" w:bidi="en-GB"/>
      </w:rPr>
    </w:lvl>
  </w:abstractNum>
  <w:abstractNum w:abstractNumId="8" w15:restartNumberingAfterBreak="0">
    <w:nsid w:val="37B42A5A"/>
    <w:multiLevelType w:val="hybridMultilevel"/>
    <w:tmpl w:val="14C41FB8"/>
    <w:lvl w:ilvl="0" w:tplc="3EAA6BA4">
      <w:numFmt w:val="bullet"/>
      <w:lvlText w:val="-"/>
      <w:lvlJc w:val="left"/>
      <w:pPr>
        <w:ind w:left="888" w:hanging="360"/>
      </w:pPr>
      <w:rPr>
        <w:rFonts w:ascii="Arial" w:eastAsia="Arial" w:hAnsi="Arial" w:cs="Arial" w:hint="default"/>
        <w:w w:val="100"/>
        <w:sz w:val="22"/>
        <w:szCs w:val="22"/>
        <w:lang w:val="en-GB" w:eastAsia="en-GB" w:bidi="en-GB"/>
      </w:rPr>
    </w:lvl>
    <w:lvl w:ilvl="1" w:tplc="F4BA2EB0">
      <w:numFmt w:val="bullet"/>
      <w:lvlText w:val="•"/>
      <w:lvlJc w:val="left"/>
      <w:pPr>
        <w:ind w:left="1643" w:hanging="360"/>
      </w:pPr>
      <w:rPr>
        <w:rFonts w:hint="default"/>
        <w:lang w:val="en-GB" w:eastAsia="en-GB" w:bidi="en-GB"/>
      </w:rPr>
    </w:lvl>
    <w:lvl w:ilvl="2" w:tplc="7D4C364C">
      <w:numFmt w:val="bullet"/>
      <w:lvlText w:val="•"/>
      <w:lvlJc w:val="left"/>
      <w:pPr>
        <w:ind w:left="2407" w:hanging="360"/>
      </w:pPr>
      <w:rPr>
        <w:rFonts w:hint="default"/>
        <w:lang w:val="en-GB" w:eastAsia="en-GB" w:bidi="en-GB"/>
      </w:rPr>
    </w:lvl>
    <w:lvl w:ilvl="3" w:tplc="886867B2">
      <w:numFmt w:val="bullet"/>
      <w:lvlText w:val="•"/>
      <w:lvlJc w:val="left"/>
      <w:pPr>
        <w:ind w:left="3170" w:hanging="360"/>
      </w:pPr>
      <w:rPr>
        <w:rFonts w:hint="default"/>
        <w:lang w:val="en-GB" w:eastAsia="en-GB" w:bidi="en-GB"/>
      </w:rPr>
    </w:lvl>
    <w:lvl w:ilvl="4" w:tplc="B8865F06">
      <w:numFmt w:val="bullet"/>
      <w:lvlText w:val="•"/>
      <w:lvlJc w:val="left"/>
      <w:pPr>
        <w:ind w:left="3934" w:hanging="360"/>
      </w:pPr>
      <w:rPr>
        <w:rFonts w:hint="default"/>
        <w:lang w:val="en-GB" w:eastAsia="en-GB" w:bidi="en-GB"/>
      </w:rPr>
    </w:lvl>
    <w:lvl w:ilvl="5" w:tplc="EE6A194C">
      <w:numFmt w:val="bullet"/>
      <w:lvlText w:val="•"/>
      <w:lvlJc w:val="left"/>
      <w:pPr>
        <w:ind w:left="4697" w:hanging="360"/>
      </w:pPr>
      <w:rPr>
        <w:rFonts w:hint="default"/>
        <w:lang w:val="en-GB" w:eastAsia="en-GB" w:bidi="en-GB"/>
      </w:rPr>
    </w:lvl>
    <w:lvl w:ilvl="6" w:tplc="B92C6D3A">
      <w:numFmt w:val="bullet"/>
      <w:lvlText w:val="•"/>
      <w:lvlJc w:val="left"/>
      <w:pPr>
        <w:ind w:left="5461" w:hanging="360"/>
      </w:pPr>
      <w:rPr>
        <w:rFonts w:hint="default"/>
        <w:lang w:val="en-GB" w:eastAsia="en-GB" w:bidi="en-GB"/>
      </w:rPr>
    </w:lvl>
    <w:lvl w:ilvl="7" w:tplc="D5E409D4">
      <w:numFmt w:val="bullet"/>
      <w:lvlText w:val="•"/>
      <w:lvlJc w:val="left"/>
      <w:pPr>
        <w:ind w:left="6224" w:hanging="360"/>
      </w:pPr>
      <w:rPr>
        <w:rFonts w:hint="default"/>
        <w:lang w:val="en-GB" w:eastAsia="en-GB" w:bidi="en-GB"/>
      </w:rPr>
    </w:lvl>
    <w:lvl w:ilvl="8" w:tplc="49B28952">
      <w:numFmt w:val="bullet"/>
      <w:lvlText w:val="•"/>
      <w:lvlJc w:val="left"/>
      <w:pPr>
        <w:ind w:left="6988" w:hanging="360"/>
      </w:pPr>
      <w:rPr>
        <w:rFonts w:hint="default"/>
        <w:lang w:val="en-GB" w:eastAsia="en-GB" w:bidi="en-GB"/>
      </w:rPr>
    </w:lvl>
  </w:abstractNum>
  <w:abstractNum w:abstractNumId="9" w15:restartNumberingAfterBreak="0">
    <w:nsid w:val="38850672"/>
    <w:multiLevelType w:val="hybridMultilevel"/>
    <w:tmpl w:val="07047B0E"/>
    <w:lvl w:ilvl="0" w:tplc="4C4A3CA2">
      <w:start w:val="1"/>
      <w:numFmt w:val="lowerLetter"/>
      <w:lvlText w:val="%1)"/>
      <w:lvlJc w:val="left"/>
      <w:pPr>
        <w:ind w:left="896" w:hanging="360"/>
      </w:pPr>
      <w:rPr>
        <w:rFonts w:ascii="Arial" w:eastAsia="Arial" w:hAnsi="Arial" w:cs="Arial" w:hint="default"/>
        <w:spacing w:val="-1"/>
        <w:w w:val="100"/>
        <w:sz w:val="22"/>
        <w:szCs w:val="22"/>
        <w:lang w:val="en-GB" w:eastAsia="en-GB" w:bidi="en-GB"/>
      </w:rPr>
    </w:lvl>
    <w:lvl w:ilvl="1" w:tplc="6BEEF6BA">
      <w:numFmt w:val="bullet"/>
      <w:lvlText w:val="•"/>
      <w:lvlJc w:val="left"/>
      <w:pPr>
        <w:ind w:left="1672" w:hanging="360"/>
      </w:pPr>
      <w:rPr>
        <w:rFonts w:hint="default"/>
        <w:lang w:val="en-GB" w:eastAsia="en-GB" w:bidi="en-GB"/>
      </w:rPr>
    </w:lvl>
    <w:lvl w:ilvl="2" w:tplc="DA88102A">
      <w:numFmt w:val="bullet"/>
      <w:lvlText w:val="•"/>
      <w:lvlJc w:val="left"/>
      <w:pPr>
        <w:ind w:left="2445" w:hanging="360"/>
      </w:pPr>
      <w:rPr>
        <w:rFonts w:hint="default"/>
        <w:lang w:val="en-GB" w:eastAsia="en-GB" w:bidi="en-GB"/>
      </w:rPr>
    </w:lvl>
    <w:lvl w:ilvl="3" w:tplc="7D08304A">
      <w:numFmt w:val="bullet"/>
      <w:lvlText w:val="•"/>
      <w:lvlJc w:val="left"/>
      <w:pPr>
        <w:ind w:left="3217" w:hanging="360"/>
      </w:pPr>
      <w:rPr>
        <w:rFonts w:hint="default"/>
        <w:lang w:val="en-GB" w:eastAsia="en-GB" w:bidi="en-GB"/>
      </w:rPr>
    </w:lvl>
    <w:lvl w:ilvl="4" w:tplc="175C9F0C">
      <w:numFmt w:val="bullet"/>
      <w:lvlText w:val="•"/>
      <w:lvlJc w:val="left"/>
      <w:pPr>
        <w:ind w:left="3990" w:hanging="360"/>
      </w:pPr>
      <w:rPr>
        <w:rFonts w:hint="default"/>
        <w:lang w:val="en-GB" w:eastAsia="en-GB" w:bidi="en-GB"/>
      </w:rPr>
    </w:lvl>
    <w:lvl w:ilvl="5" w:tplc="391C518A">
      <w:numFmt w:val="bullet"/>
      <w:lvlText w:val="•"/>
      <w:lvlJc w:val="left"/>
      <w:pPr>
        <w:ind w:left="4763" w:hanging="360"/>
      </w:pPr>
      <w:rPr>
        <w:rFonts w:hint="default"/>
        <w:lang w:val="en-GB" w:eastAsia="en-GB" w:bidi="en-GB"/>
      </w:rPr>
    </w:lvl>
    <w:lvl w:ilvl="6" w:tplc="A020729E">
      <w:numFmt w:val="bullet"/>
      <w:lvlText w:val="•"/>
      <w:lvlJc w:val="left"/>
      <w:pPr>
        <w:ind w:left="5535" w:hanging="360"/>
      </w:pPr>
      <w:rPr>
        <w:rFonts w:hint="default"/>
        <w:lang w:val="en-GB" w:eastAsia="en-GB" w:bidi="en-GB"/>
      </w:rPr>
    </w:lvl>
    <w:lvl w:ilvl="7" w:tplc="95CC2EB6">
      <w:numFmt w:val="bullet"/>
      <w:lvlText w:val="•"/>
      <w:lvlJc w:val="left"/>
      <w:pPr>
        <w:ind w:left="6308" w:hanging="360"/>
      </w:pPr>
      <w:rPr>
        <w:rFonts w:hint="default"/>
        <w:lang w:val="en-GB" w:eastAsia="en-GB" w:bidi="en-GB"/>
      </w:rPr>
    </w:lvl>
    <w:lvl w:ilvl="8" w:tplc="670EE7D2">
      <w:numFmt w:val="bullet"/>
      <w:lvlText w:val="•"/>
      <w:lvlJc w:val="left"/>
      <w:pPr>
        <w:ind w:left="7080" w:hanging="360"/>
      </w:pPr>
      <w:rPr>
        <w:rFonts w:hint="default"/>
        <w:lang w:val="en-GB" w:eastAsia="en-GB" w:bidi="en-GB"/>
      </w:rPr>
    </w:lvl>
  </w:abstractNum>
  <w:abstractNum w:abstractNumId="10" w15:restartNumberingAfterBreak="0">
    <w:nsid w:val="3CE42EF5"/>
    <w:multiLevelType w:val="hybridMultilevel"/>
    <w:tmpl w:val="3CB2EC30"/>
    <w:lvl w:ilvl="0" w:tplc="77FC8FC8">
      <w:numFmt w:val="bullet"/>
      <w:lvlText w:val=""/>
      <w:lvlJc w:val="left"/>
      <w:pPr>
        <w:ind w:left="889" w:hanging="360"/>
      </w:pPr>
      <w:rPr>
        <w:rFonts w:ascii="Symbol" w:eastAsia="Symbol" w:hAnsi="Symbol" w:cs="Symbol" w:hint="default"/>
        <w:w w:val="100"/>
        <w:sz w:val="22"/>
        <w:szCs w:val="22"/>
        <w:lang w:val="en-GB" w:eastAsia="en-GB" w:bidi="en-GB"/>
      </w:rPr>
    </w:lvl>
    <w:lvl w:ilvl="1" w:tplc="7A50C914">
      <w:numFmt w:val="bullet"/>
      <w:lvlText w:val="•"/>
      <w:lvlJc w:val="left"/>
      <w:pPr>
        <w:ind w:left="1643" w:hanging="360"/>
      </w:pPr>
      <w:rPr>
        <w:rFonts w:hint="default"/>
        <w:lang w:val="en-GB" w:eastAsia="en-GB" w:bidi="en-GB"/>
      </w:rPr>
    </w:lvl>
    <w:lvl w:ilvl="2" w:tplc="B182797C">
      <w:numFmt w:val="bullet"/>
      <w:lvlText w:val="•"/>
      <w:lvlJc w:val="left"/>
      <w:pPr>
        <w:ind w:left="2407" w:hanging="360"/>
      </w:pPr>
      <w:rPr>
        <w:rFonts w:hint="default"/>
        <w:lang w:val="en-GB" w:eastAsia="en-GB" w:bidi="en-GB"/>
      </w:rPr>
    </w:lvl>
    <w:lvl w:ilvl="3" w:tplc="FCA8483C">
      <w:numFmt w:val="bullet"/>
      <w:lvlText w:val="•"/>
      <w:lvlJc w:val="left"/>
      <w:pPr>
        <w:ind w:left="3171" w:hanging="360"/>
      </w:pPr>
      <w:rPr>
        <w:rFonts w:hint="default"/>
        <w:lang w:val="en-GB" w:eastAsia="en-GB" w:bidi="en-GB"/>
      </w:rPr>
    </w:lvl>
    <w:lvl w:ilvl="4" w:tplc="A0EACD70">
      <w:numFmt w:val="bullet"/>
      <w:lvlText w:val="•"/>
      <w:lvlJc w:val="left"/>
      <w:pPr>
        <w:ind w:left="3934" w:hanging="360"/>
      </w:pPr>
      <w:rPr>
        <w:rFonts w:hint="default"/>
        <w:lang w:val="en-GB" w:eastAsia="en-GB" w:bidi="en-GB"/>
      </w:rPr>
    </w:lvl>
    <w:lvl w:ilvl="5" w:tplc="F3EE7C9A">
      <w:numFmt w:val="bullet"/>
      <w:lvlText w:val="•"/>
      <w:lvlJc w:val="left"/>
      <w:pPr>
        <w:ind w:left="4698" w:hanging="360"/>
      </w:pPr>
      <w:rPr>
        <w:rFonts w:hint="default"/>
        <w:lang w:val="en-GB" w:eastAsia="en-GB" w:bidi="en-GB"/>
      </w:rPr>
    </w:lvl>
    <w:lvl w:ilvl="6" w:tplc="AD0E8D9C">
      <w:numFmt w:val="bullet"/>
      <w:lvlText w:val="•"/>
      <w:lvlJc w:val="left"/>
      <w:pPr>
        <w:ind w:left="5462" w:hanging="360"/>
      </w:pPr>
      <w:rPr>
        <w:rFonts w:hint="default"/>
        <w:lang w:val="en-GB" w:eastAsia="en-GB" w:bidi="en-GB"/>
      </w:rPr>
    </w:lvl>
    <w:lvl w:ilvl="7" w:tplc="16761E8A">
      <w:numFmt w:val="bullet"/>
      <w:lvlText w:val="•"/>
      <w:lvlJc w:val="left"/>
      <w:pPr>
        <w:ind w:left="6225" w:hanging="360"/>
      </w:pPr>
      <w:rPr>
        <w:rFonts w:hint="default"/>
        <w:lang w:val="en-GB" w:eastAsia="en-GB" w:bidi="en-GB"/>
      </w:rPr>
    </w:lvl>
    <w:lvl w:ilvl="8" w:tplc="DAE4D7E0">
      <w:numFmt w:val="bullet"/>
      <w:lvlText w:val="•"/>
      <w:lvlJc w:val="left"/>
      <w:pPr>
        <w:ind w:left="6989" w:hanging="360"/>
      </w:pPr>
      <w:rPr>
        <w:rFonts w:hint="default"/>
        <w:lang w:val="en-GB" w:eastAsia="en-GB" w:bidi="en-GB"/>
      </w:rPr>
    </w:lvl>
  </w:abstractNum>
  <w:abstractNum w:abstractNumId="11" w15:restartNumberingAfterBreak="0">
    <w:nsid w:val="43EB5F78"/>
    <w:multiLevelType w:val="hybridMultilevel"/>
    <w:tmpl w:val="85580EF8"/>
    <w:lvl w:ilvl="0" w:tplc="937A2152">
      <w:start w:val="1"/>
      <w:numFmt w:val="lowerLetter"/>
      <w:lvlText w:val="%1."/>
      <w:lvlJc w:val="left"/>
      <w:pPr>
        <w:ind w:left="1100" w:hanging="360"/>
      </w:pPr>
      <w:rPr>
        <w:rFonts w:ascii="Arial" w:eastAsia="Arial" w:hAnsi="Arial" w:cs="Arial" w:hint="default"/>
        <w:spacing w:val="-1"/>
        <w:w w:val="100"/>
        <w:sz w:val="22"/>
        <w:szCs w:val="22"/>
        <w:lang w:val="en-GB" w:eastAsia="en-GB" w:bidi="en-GB"/>
      </w:rPr>
    </w:lvl>
    <w:lvl w:ilvl="1" w:tplc="BEDA67A2">
      <w:start w:val="1"/>
      <w:numFmt w:val="lowerLetter"/>
      <w:lvlText w:val="%2)"/>
      <w:lvlJc w:val="left"/>
      <w:pPr>
        <w:ind w:left="1513" w:hanging="281"/>
      </w:pPr>
      <w:rPr>
        <w:rFonts w:ascii="Arial" w:eastAsia="Arial" w:hAnsi="Arial" w:cs="Arial" w:hint="default"/>
        <w:spacing w:val="-1"/>
        <w:w w:val="100"/>
        <w:sz w:val="22"/>
        <w:szCs w:val="22"/>
        <w:lang w:val="en-GB" w:eastAsia="en-GB" w:bidi="en-GB"/>
      </w:rPr>
    </w:lvl>
    <w:lvl w:ilvl="2" w:tplc="10084EF6">
      <w:numFmt w:val="bullet"/>
      <w:lvlText w:val="•"/>
      <w:lvlJc w:val="left"/>
      <w:pPr>
        <w:ind w:left="2498" w:hanging="281"/>
      </w:pPr>
      <w:rPr>
        <w:rFonts w:hint="default"/>
        <w:lang w:val="en-GB" w:eastAsia="en-GB" w:bidi="en-GB"/>
      </w:rPr>
    </w:lvl>
    <w:lvl w:ilvl="3" w:tplc="AD96EC10">
      <w:numFmt w:val="bullet"/>
      <w:lvlText w:val="•"/>
      <w:lvlJc w:val="left"/>
      <w:pPr>
        <w:ind w:left="3476" w:hanging="281"/>
      </w:pPr>
      <w:rPr>
        <w:rFonts w:hint="default"/>
        <w:lang w:val="en-GB" w:eastAsia="en-GB" w:bidi="en-GB"/>
      </w:rPr>
    </w:lvl>
    <w:lvl w:ilvl="4" w:tplc="BD248882">
      <w:numFmt w:val="bullet"/>
      <w:lvlText w:val="•"/>
      <w:lvlJc w:val="left"/>
      <w:pPr>
        <w:ind w:left="4455" w:hanging="281"/>
      </w:pPr>
      <w:rPr>
        <w:rFonts w:hint="default"/>
        <w:lang w:val="en-GB" w:eastAsia="en-GB" w:bidi="en-GB"/>
      </w:rPr>
    </w:lvl>
    <w:lvl w:ilvl="5" w:tplc="648247CE">
      <w:numFmt w:val="bullet"/>
      <w:lvlText w:val="•"/>
      <w:lvlJc w:val="left"/>
      <w:pPr>
        <w:ind w:left="5433" w:hanging="281"/>
      </w:pPr>
      <w:rPr>
        <w:rFonts w:hint="default"/>
        <w:lang w:val="en-GB" w:eastAsia="en-GB" w:bidi="en-GB"/>
      </w:rPr>
    </w:lvl>
    <w:lvl w:ilvl="6" w:tplc="2BD8664A">
      <w:numFmt w:val="bullet"/>
      <w:lvlText w:val="•"/>
      <w:lvlJc w:val="left"/>
      <w:pPr>
        <w:ind w:left="6412" w:hanging="281"/>
      </w:pPr>
      <w:rPr>
        <w:rFonts w:hint="default"/>
        <w:lang w:val="en-GB" w:eastAsia="en-GB" w:bidi="en-GB"/>
      </w:rPr>
    </w:lvl>
    <w:lvl w:ilvl="7" w:tplc="87322F04">
      <w:numFmt w:val="bullet"/>
      <w:lvlText w:val="•"/>
      <w:lvlJc w:val="left"/>
      <w:pPr>
        <w:ind w:left="7390" w:hanging="281"/>
      </w:pPr>
      <w:rPr>
        <w:rFonts w:hint="default"/>
        <w:lang w:val="en-GB" w:eastAsia="en-GB" w:bidi="en-GB"/>
      </w:rPr>
    </w:lvl>
    <w:lvl w:ilvl="8" w:tplc="FAD427A0">
      <w:numFmt w:val="bullet"/>
      <w:lvlText w:val="•"/>
      <w:lvlJc w:val="left"/>
      <w:pPr>
        <w:ind w:left="8369" w:hanging="281"/>
      </w:pPr>
      <w:rPr>
        <w:rFonts w:hint="default"/>
        <w:lang w:val="en-GB" w:eastAsia="en-GB" w:bidi="en-GB"/>
      </w:rPr>
    </w:lvl>
  </w:abstractNum>
  <w:abstractNum w:abstractNumId="12" w15:restartNumberingAfterBreak="0">
    <w:nsid w:val="45726DB7"/>
    <w:multiLevelType w:val="hybridMultilevel"/>
    <w:tmpl w:val="86E47F78"/>
    <w:lvl w:ilvl="0" w:tplc="B566B14C">
      <w:numFmt w:val="bullet"/>
      <w:lvlText w:val=""/>
      <w:lvlJc w:val="left"/>
      <w:pPr>
        <w:ind w:left="1100" w:hanging="360"/>
      </w:pPr>
      <w:rPr>
        <w:rFonts w:ascii="Symbol" w:eastAsia="Symbol" w:hAnsi="Symbol" w:cs="Symbol" w:hint="default"/>
        <w:w w:val="100"/>
        <w:sz w:val="22"/>
        <w:szCs w:val="22"/>
        <w:lang w:val="en-GB" w:eastAsia="en-GB" w:bidi="en-GB"/>
      </w:rPr>
    </w:lvl>
    <w:lvl w:ilvl="1" w:tplc="4C2CC762">
      <w:numFmt w:val="bullet"/>
      <w:lvlText w:val="•"/>
      <w:lvlJc w:val="left"/>
      <w:pPr>
        <w:ind w:left="2022" w:hanging="360"/>
      </w:pPr>
      <w:rPr>
        <w:rFonts w:hint="default"/>
        <w:lang w:val="en-GB" w:eastAsia="en-GB" w:bidi="en-GB"/>
      </w:rPr>
    </w:lvl>
    <w:lvl w:ilvl="2" w:tplc="9B2C60B8">
      <w:numFmt w:val="bullet"/>
      <w:lvlText w:val="•"/>
      <w:lvlJc w:val="left"/>
      <w:pPr>
        <w:ind w:left="2945" w:hanging="360"/>
      </w:pPr>
      <w:rPr>
        <w:rFonts w:hint="default"/>
        <w:lang w:val="en-GB" w:eastAsia="en-GB" w:bidi="en-GB"/>
      </w:rPr>
    </w:lvl>
    <w:lvl w:ilvl="3" w:tplc="10AE4668">
      <w:numFmt w:val="bullet"/>
      <w:lvlText w:val="•"/>
      <w:lvlJc w:val="left"/>
      <w:pPr>
        <w:ind w:left="3867" w:hanging="360"/>
      </w:pPr>
      <w:rPr>
        <w:rFonts w:hint="default"/>
        <w:lang w:val="en-GB" w:eastAsia="en-GB" w:bidi="en-GB"/>
      </w:rPr>
    </w:lvl>
    <w:lvl w:ilvl="4" w:tplc="702A79FC">
      <w:numFmt w:val="bullet"/>
      <w:lvlText w:val="•"/>
      <w:lvlJc w:val="left"/>
      <w:pPr>
        <w:ind w:left="4790" w:hanging="360"/>
      </w:pPr>
      <w:rPr>
        <w:rFonts w:hint="default"/>
        <w:lang w:val="en-GB" w:eastAsia="en-GB" w:bidi="en-GB"/>
      </w:rPr>
    </w:lvl>
    <w:lvl w:ilvl="5" w:tplc="592C788C">
      <w:numFmt w:val="bullet"/>
      <w:lvlText w:val="•"/>
      <w:lvlJc w:val="left"/>
      <w:pPr>
        <w:ind w:left="5713" w:hanging="360"/>
      </w:pPr>
      <w:rPr>
        <w:rFonts w:hint="default"/>
        <w:lang w:val="en-GB" w:eastAsia="en-GB" w:bidi="en-GB"/>
      </w:rPr>
    </w:lvl>
    <w:lvl w:ilvl="6" w:tplc="1ED2BC2C">
      <w:numFmt w:val="bullet"/>
      <w:lvlText w:val="•"/>
      <w:lvlJc w:val="left"/>
      <w:pPr>
        <w:ind w:left="6635" w:hanging="360"/>
      </w:pPr>
      <w:rPr>
        <w:rFonts w:hint="default"/>
        <w:lang w:val="en-GB" w:eastAsia="en-GB" w:bidi="en-GB"/>
      </w:rPr>
    </w:lvl>
    <w:lvl w:ilvl="7" w:tplc="72A48842">
      <w:numFmt w:val="bullet"/>
      <w:lvlText w:val="•"/>
      <w:lvlJc w:val="left"/>
      <w:pPr>
        <w:ind w:left="7558" w:hanging="360"/>
      </w:pPr>
      <w:rPr>
        <w:rFonts w:hint="default"/>
        <w:lang w:val="en-GB" w:eastAsia="en-GB" w:bidi="en-GB"/>
      </w:rPr>
    </w:lvl>
    <w:lvl w:ilvl="8" w:tplc="EFA41182">
      <w:numFmt w:val="bullet"/>
      <w:lvlText w:val="•"/>
      <w:lvlJc w:val="left"/>
      <w:pPr>
        <w:ind w:left="8481" w:hanging="360"/>
      </w:pPr>
      <w:rPr>
        <w:rFonts w:hint="default"/>
        <w:lang w:val="en-GB" w:eastAsia="en-GB" w:bidi="en-GB"/>
      </w:rPr>
    </w:lvl>
  </w:abstractNum>
  <w:abstractNum w:abstractNumId="13" w15:restartNumberingAfterBreak="0">
    <w:nsid w:val="53D6082E"/>
    <w:multiLevelType w:val="hybridMultilevel"/>
    <w:tmpl w:val="1DDCD5E4"/>
    <w:lvl w:ilvl="0" w:tplc="2A86B168">
      <w:numFmt w:val="bullet"/>
      <w:lvlText w:val="-"/>
      <w:lvlJc w:val="left"/>
      <w:pPr>
        <w:ind w:left="888" w:hanging="360"/>
      </w:pPr>
      <w:rPr>
        <w:rFonts w:ascii="Arial" w:eastAsia="Arial" w:hAnsi="Arial" w:cs="Arial" w:hint="default"/>
        <w:w w:val="100"/>
        <w:sz w:val="22"/>
        <w:szCs w:val="22"/>
        <w:lang w:val="en-GB" w:eastAsia="en-GB" w:bidi="en-GB"/>
      </w:rPr>
    </w:lvl>
    <w:lvl w:ilvl="1" w:tplc="5EFEAB40">
      <w:numFmt w:val="bullet"/>
      <w:lvlText w:val="•"/>
      <w:lvlJc w:val="left"/>
      <w:pPr>
        <w:ind w:left="1640" w:hanging="360"/>
      </w:pPr>
      <w:rPr>
        <w:rFonts w:hint="default"/>
        <w:lang w:val="en-GB" w:eastAsia="en-GB" w:bidi="en-GB"/>
      </w:rPr>
    </w:lvl>
    <w:lvl w:ilvl="2" w:tplc="386877A0">
      <w:numFmt w:val="bullet"/>
      <w:lvlText w:val="•"/>
      <w:lvlJc w:val="left"/>
      <w:pPr>
        <w:ind w:left="2401" w:hanging="360"/>
      </w:pPr>
      <w:rPr>
        <w:rFonts w:hint="default"/>
        <w:lang w:val="en-GB" w:eastAsia="en-GB" w:bidi="en-GB"/>
      </w:rPr>
    </w:lvl>
    <w:lvl w:ilvl="3" w:tplc="A7CCC440">
      <w:numFmt w:val="bullet"/>
      <w:lvlText w:val="•"/>
      <w:lvlJc w:val="left"/>
      <w:pPr>
        <w:ind w:left="3162" w:hanging="360"/>
      </w:pPr>
      <w:rPr>
        <w:rFonts w:hint="default"/>
        <w:lang w:val="en-GB" w:eastAsia="en-GB" w:bidi="en-GB"/>
      </w:rPr>
    </w:lvl>
    <w:lvl w:ilvl="4" w:tplc="7632CAA4">
      <w:numFmt w:val="bullet"/>
      <w:lvlText w:val="•"/>
      <w:lvlJc w:val="left"/>
      <w:pPr>
        <w:ind w:left="3922" w:hanging="360"/>
      </w:pPr>
      <w:rPr>
        <w:rFonts w:hint="default"/>
        <w:lang w:val="en-GB" w:eastAsia="en-GB" w:bidi="en-GB"/>
      </w:rPr>
    </w:lvl>
    <w:lvl w:ilvl="5" w:tplc="9D7E9580">
      <w:numFmt w:val="bullet"/>
      <w:lvlText w:val="•"/>
      <w:lvlJc w:val="left"/>
      <w:pPr>
        <w:ind w:left="4683" w:hanging="360"/>
      </w:pPr>
      <w:rPr>
        <w:rFonts w:hint="default"/>
        <w:lang w:val="en-GB" w:eastAsia="en-GB" w:bidi="en-GB"/>
      </w:rPr>
    </w:lvl>
    <w:lvl w:ilvl="6" w:tplc="FD9E2CC6">
      <w:numFmt w:val="bullet"/>
      <w:lvlText w:val="•"/>
      <w:lvlJc w:val="left"/>
      <w:pPr>
        <w:ind w:left="5444" w:hanging="360"/>
      </w:pPr>
      <w:rPr>
        <w:rFonts w:hint="default"/>
        <w:lang w:val="en-GB" w:eastAsia="en-GB" w:bidi="en-GB"/>
      </w:rPr>
    </w:lvl>
    <w:lvl w:ilvl="7" w:tplc="F7808728">
      <w:numFmt w:val="bullet"/>
      <w:lvlText w:val="•"/>
      <w:lvlJc w:val="left"/>
      <w:pPr>
        <w:ind w:left="6204" w:hanging="360"/>
      </w:pPr>
      <w:rPr>
        <w:rFonts w:hint="default"/>
        <w:lang w:val="en-GB" w:eastAsia="en-GB" w:bidi="en-GB"/>
      </w:rPr>
    </w:lvl>
    <w:lvl w:ilvl="8" w:tplc="7C205EFA">
      <w:numFmt w:val="bullet"/>
      <w:lvlText w:val="•"/>
      <w:lvlJc w:val="left"/>
      <w:pPr>
        <w:ind w:left="6965" w:hanging="360"/>
      </w:pPr>
      <w:rPr>
        <w:rFonts w:hint="default"/>
        <w:lang w:val="en-GB" w:eastAsia="en-GB" w:bidi="en-GB"/>
      </w:rPr>
    </w:lvl>
  </w:abstractNum>
  <w:abstractNum w:abstractNumId="14" w15:restartNumberingAfterBreak="0">
    <w:nsid w:val="56595DD9"/>
    <w:multiLevelType w:val="hybridMultilevel"/>
    <w:tmpl w:val="3BE2AA6E"/>
    <w:lvl w:ilvl="0" w:tplc="CD20D1EE">
      <w:numFmt w:val="bullet"/>
      <w:lvlText w:val=""/>
      <w:lvlJc w:val="left"/>
      <w:pPr>
        <w:ind w:left="918" w:hanging="360"/>
      </w:pPr>
      <w:rPr>
        <w:rFonts w:ascii="Symbol" w:eastAsia="Symbol" w:hAnsi="Symbol" w:cs="Symbol" w:hint="default"/>
        <w:w w:val="100"/>
        <w:sz w:val="22"/>
        <w:szCs w:val="22"/>
        <w:lang w:val="en-GB" w:eastAsia="en-GB" w:bidi="en-GB"/>
      </w:rPr>
    </w:lvl>
    <w:lvl w:ilvl="1" w:tplc="4E68541C">
      <w:numFmt w:val="bullet"/>
      <w:lvlText w:val="•"/>
      <w:lvlJc w:val="left"/>
      <w:pPr>
        <w:ind w:left="1667" w:hanging="360"/>
      </w:pPr>
      <w:rPr>
        <w:rFonts w:hint="default"/>
        <w:lang w:val="en-GB" w:eastAsia="en-GB" w:bidi="en-GB"/>
      </w:rPr>
    </w:lvl>
    <w:lvl w:ilvl="2" w:tplc="121C1F5E">
      <w:numFmt w:val="bullet"/>
      <w:lvlText w:val="•"/>
      <w:lvlJc w:val="left"/>
      <w:pPr>
        <w:ind w:left="2415" w:hanging="360"/>
      </w:pPr>
      <w:rPr>
        <w:rFonts w:hint="default"/>
        <w:lang w:val="en-GB" w:eastAsia="en-GB" w:bidi="en-GB"/>
      </w:rPr>
    </w:lvl>
    <w:lvl w:ilvl="3" w:tplc="B3EC01DC">
      <w:numFmt w:val="bullet"/>
      <w:lvlText w:val="•"/>
      <w:lvlJc w:val="left"/>
      <w:pPr>
        <w:ind w:left="3163" w:hanging="360"/>
      </w:pPr>
      <w:rPr>
        <w:rFonts w:hint="default"/>
        <w:lang w:val="en-GB" w:eastAsia="en-GB" w:bidi="en-GB"/>
      </w:rPr>
    </w:lvl>
    <w:lvl w:ilvl="4" w:tplc="928EFA3A">
      <w:numFmt w:val="bullet"/>
      <w:lvlText w:val="•"/>
      <w:lvlJc w:val="left"/>
      <w:pPr>
        <w:ind w:left="3911" w:hanging="360"/>
      </w:pPr>
      <w:rPr>
        <w:rFonts w:hint="default"/>
        <w:lang w:val="en-GB" w:eastAsia="en-GB" w:bidi="en-GB"/>
      </w:rPr>
    </w:lvl>
    <w:lvl w:ilvl="5" w:tplc="3036F088">
      <w:numFmt w:val="bullet"/>
      <w:lvlText w:val="•"/>
      <w:lvlJc w:val="left"/>
      <w:pPr>
        <w:ind w:left="4659" w:hanging="360"/>
      </w:pPr>
      <w:rPr>
        <w:rFonts w:hint="default"/>
        <w:lang w:val="en-GB" w:eastAsia="en-GB" w:bidi="en-GB"/>
      </w:rPr>
    </w:lvl>
    <w:lvl w:ilvl="6" w:tplc="39001FBE">
      <w:numFmt w:val="bullet"/>
      <w:lvlText w:val="•"/>
      <w:lvlJc w:val="left"/>
      <w:pPr>
        <w:ind w:left="5406" w:hanging="360"/>
      </w:pPr>
      <w:rPr>
        <w:rFonts w:hint="default"/>
        <w:lang w:val="en-GB" w:eastAsia="en-GB" w:bidi="en-GB"/>
      </w:rPr>
    </w:lvl>
    <w:lvl w:ilvl="7" w:tplc="4064C67C">
      <w:numFmt w:val="bullet"/>
      <w:lvlText w:val="•"/>
      <w:lvlJc w:val="left"/>
      <w:pPr>
        <w:ind w:left="6154" w:hanging="360"/>
      </w:pPr>
      <w:rPr>
        <w:rFonts w:hint="default"/>
        <w:lang w:val="en-GB" w:eastAsia="en-GB" w:bidi="en-GB"/>
      </w:rPr>
    </w:lvl>
    <w:lvl w:ilvl="8" w:tplc="1EDC67BA">
      <w:numFmt w:val="bullet"/>
      <w:lvlText w:val="•"/>
      <w:lvlJc w:val="left"/>
      <w:pPr>
        <w:ind w:left="6902" w:hanging="360"/>
      </w:pPr>
      <w:rPr>
        <w:rFonts w:hint="default"/>
        <w:lang w:val="en-GB" w:eastAsia="en-GB" w:bidi="en-GB"/>
      </w:rPr>
    </w:lvl>
  </w:abstractNum>
  <w:abstractNum w:abstractNumId="15" w15:restartNumberingAfterBreak="0">
    <w:nsid w:val="5B3A78AC"/>
    <w:multiLevelType w:val="hybridMultilevel"/>
    <w:tmpl w:val="6576D044"/>
    <w:lvl w:ilvl="0" w:tplc="58DE9B64">
      <w:numFmt w:val="bullet"/>
      <w:lvlText w:val=""/>
      <w:lvlJc w:val="left"/>
      <w:pPr>
        <w:ind w:left="889" w:hanging="360"/>
      </w:pPr>
      <w:rPr>
        <w:rFonts w:ascii="Symbol" w:eastAsia="Symbol" w:hAnsi="Symbol" w:cs="Symbol" w:hint="default"/>
        <w:w w:val="100"/>
        <w:sz w:val="22"/>
        <w:szCs w:val="22"/>
        <w:lang w:val="en-GB" w:eastAsia="en-GB" w:bidi="en-GB"/>
      </w:rPr>
    </w:lvl>
    <w:lvl w:ilvl="1" w:tplc="D82475B8">
      <w:numFmt w:val="bullet"/>
      <w:lvlText w:val="•"/>
      <w:lvlJc w:val="left"/>
      <w:pPr>
        <w:ind w:left="1643" w:hanging="360"/>
      </w:pPr>
      <w:rPr>
        <w:rFonts w:hint="default"/>
        <w:lang w:val="en-GB" w:eastAsia="en-GB" w:bidi="en-GB"/>
      </w:rPr>
    </w:lvl>
    <w:lvl w:ilvl="2" w:tplc="B91CF43A">
      <w:numFmt w:val="bullet"/>
      <w:lvlText w:val="•"/>
      <w:lvlJc w:val="left"/>
      <w:pPr>
        <w:ind w:left="2406" w:hanging="360"/>
      </w:pPr>
      <w:rPr>
        <w:rFonts w:hint="default"/>
        <w:lang w:val="en-GB" w:eastAsia="en-GB" w:bidi="en-GB"/>
      </w:rPr>
    </w:lvl>
    <w:lvl w:ilvl="3" w:tplc="D5887DC6">
      <w:numFmt w:val="bullet"/>
      <w:lvlText w:val="•"/>
      <w:lvlJc w:val="left"/>
      <w:pPr>
        <w:ind w:left="3169" w:hanging="360"/>
      </w:pPr>
      <w:rPr>
        <w:rFonts w:hint="default"/>
        <w:lang w:val="en-GB" w:eastAsia="en-GB" w:bidi="en-GB"/>
      </w:rPr>
    </w:lvl>
    <w:lvl w:ilvl="4" w:tplc="8B9C5974">
      <w:numFmt w:val="bullet"/>
      <w:lvlText w:val="•"/>
      <w:lvlJc w:val="left"/>
      <w:pPr>
        <w:ind w:left="3932" w:hanging="360"/>
      </w:pPr>
      <w:rPr>
        <w:rFonts w:hint="default"/>
        <w:lang w:val="en-GB" w:eastAsia="en-GB" w:bidi="en-GB"/>
      </w:rPr>
    </w:lvl>
    <w:lvl w:ilvl="5" w:tplc="4E22F1FE">
      <w:numFmt w:val="bullet"/>
      <w:lvlText w:val="•"/>
      <w:lvlJc w:val="left"/>
      <w:pPr>
        <w:ind w:left="4695" w:hanging="360"/>
      </w:pPr>
      <w:rPr>
        <w:rFonts w:hint="default"/>
        <w:lang w:val="en-GB" w:eastAsia="en-GB" w:bidi="en-GB"/>
      </w:rPr>
    </w:lvl>
    <w:lvl w:ilvl="6" w:tplc="25D0162A">
      <w:numFmt w:val="bullet"/>
      <w:lvlText w:val="•"/>
      <w:lvlJc w:val="left"/>
      <w:pPr>
        <w:ind w:left="5458" w:hanging="360"/>
      </w:pPr>
      <w:rPr>
        <w:rFonts w:hint="default"/>
        <w:lang w:val="en-GB" w:eastAsia="en-GB" w:bidi="en-GB"/>
      </w:rPr>
    </w:lvl>
    <w:lvl w:ilvl="7" w:tplc="8A428A2E">
      <w:numFmt w:val="bullet"/>
      <w:lvlText w:val="•"/>
      <w:lvlJc w:val="left"/>
      <w:pPr>
        <w:ind w:left="6221" w:hanging="360"/>
      </w:pPr>
      <w:rPr>
        <w:rFonts w:hint="default"/>
        <w:lang w:val="en-GB" w:eastAsia="en-GB" w:bidi="en-GB"/>
      </w:rPr>
    </w:lvl>
    <w:lvl w:ilvl="8" w:tplc="870680E6">
      <w:numFmt w:val="bullet"/>
      <w:lvlText w:val="•"/>
      <w:lvlJc w:val="left"/>
      <w:pPr>
        <w:ind w:left="6984" w:hanging="360"/>
      </w:pPr>
      <w:rPr>
        <w:rFonts w:hint="default"/>
        <w:lang w:val="en-GB" w:eastAsia="en-GB" w:bidi="en-GB"/>
      </w:rPr>
    </w:lvl>
  </w:abstractNum>
  <w:abstractNum w:abstractNumId="16" w15:restartNumberingAfterBreak="0">
    <w:nsid w:val="66D96ADD"/>
    <w:multiLevelType w:val="hybridMultilevel"/>
    <w:tmpl w:val="DFD2101A"/>
    <w:lvl w:ilvl="0" w:tplc="0D108452">
      <w:numFmt w:val="bullet"/>
      <w:lvlText w:val=""/>
      <w:lvlJc w:val="left"/>
      <w:pPr>
        <w:ind w:left="827" w:hanging="360"/>
      </w:pPr>
      <w:rPr>
        <w:rFonts w:ascii="Symbol" w:eastAsia="Symbol" w:hAnsi="Symbol" w:cs="Symbol" w:hint="default"/>
        <w:w w:val="100"/>
        <w:sz w:val="22"/>
        <w:szCs w:val="22"/>
        <w:lang w:val="en-GB" w:eastAsia="en-GB" w:bidi="en-GB"/>
      </w:rPr>
    </w:lvl>
    <w:lvl w:ilvl="1" w:tplc="9C46D1D0">
      <w:numFmt w:val="bullet"/>
      <w:lvlText w:val="•"/>
      <w:lvlJc w:val="left"/>
      <w:pPr>
        <w:ind w:left="1584" w:hanging="360"/>
      </w:pPr>
      <w:rPr>
        <w:rFonts w:hint="default"/>
        <w:lang w:val="en-GB" w:eastAsia="en-GB" w:bidi="en-GB"/>
      </w:rPr>
    </w:lvl>
    <w:lvl w:ilvl="2" w:tplc="CB1C66DC">
      <w:numFmt w:val="bullet"/>
      <w:lvlText w:val="•"/>
      <w:lvlJc w:val="left"/>
      <w:pPr>
        <w:ind w:left="2348" w:hanging="360"/>
      </w:pPr>
      <w:rPr>
        <w:rFonts w:hint="default"/>
        <w:lang w:val="en-GB" w:eastAsia="en-GB" w:bidi="en-GB"/>
      </w:rPr>
    </w:lvl>
    <w:lvl w:ilvl="3" w:tplc="79A0701C">
      <w:numFmt w:val="bullet"/>
      <w:lvlText w:val="•"/>
      <w:lvlJc w:val="left"/>
      <w:pPr>
        <w:ind w:left="3113" w:hanging="360"/>
      </w:pPr>
      <w:rPr>
        <w:rFonts w:hint="default"/>
        <w:lang w:val="en-GB" w:eastAsia="en-GB" w:bidi="en-GB"/>
      </w:rPr>
    </w:lvl>
    <w:lvl w:ilvl="4" w:tplc="74BA9904">
      <w:numFmt w:val="bullet"/>
      <w:lvlText w:val="•"/>
      <w:lvlJc w:val="left"/>
      <w:pPr>
        <w:ind w:left="3877" w:hanging="360"/>
      </w:pPr>
      <w:rPr>
        <w:rFonts w:hint="default"/>
        <w:lang w:val="en-GB" w:eastAsia="en-GB" w:bidi="en-GB"/>
      </w:rPr>
    </w:lvl>
    <w:lvl w:ilvl="5" w:tplc="DAA697C2">
      <w:numFmt w:val="bullet"/>
      <w:lvlText w:val="•"/>
      <w:lvlJc w:val="left"/>
      <w:pPr>
        <w:ind w:left="4642" w:hanging="360"/>
      </w:pPr>
      <w:rPr>
        <w:rFonts w:hint="default"/>
        <w:lang w:val="en-GB" w:eastAsia="en-GB" w:bidi="en-GB"/>
      </w:rPr>
    </w:lvl>
    <w:lvl w:ilvl="6" w:tplc="6B1EDC6C">
      <w:numFmt w:val="bullet"/>
      <w:lvlText w:val="•"/>
      <w:lvlJc w:val="left"/>
      <w:pPr>
        <w:ind w:left="5406" w:hanging="360"/>
      </w:pPr>
      <w:rPr>
        <w:rFonts w:hint="default"/>
        <w:lang w:val="en-GB" w:eastAsia="en-GB" w:bidi="en-GB"/>
      </w:rPr>
    </w:lvl>
    <w:lvl w:ilvl="7" w:tplc="A176D1E0">
      <w:numFmt w:val="bullet"/>
      <w:lvlText w:val="•"/>
      <w:lvlJc w:val="left"/>
      <w:pPr>
        <w:ind w:left="6170" w:hanging="360"/>
      </w:pPr>
      <w:rPr>
        <w:rFonts w:hint="default"/>
        <w:lang w:val="en-GB" w:eastAsia="en-GB" w:bidi="en-GB"/>
      </w:rPr>
    </w:lvl>
    <w:lvl w:ilvl="8" w:tplc="04163C4A">
      <w:numFmt w:val="bullet"/>
      <w:lvlText w:val="•"/>
      <w:lvlJc w:val="left"/>
      <w:pPr>
        <w:ind w:left="6935" w:hanging="360"/>
      </w:pPr>
      <w:rPr>
        <w:rFonts w:hint="default"/>
        <w:lang w:val="en-GB" w:eastAsia="en-GB" w:bidi="en-GB"/>
      </w:rPr>
    </w:lvl>
  </w:abstractNum>
  <w:abstractNum w:abstractNumId="17" w15:restartNumberingAfterBreak="0">
    <w:nsid w:val="6B851F0F"/>
    <w:multiLevelType w:val="hybridMultilevel"/>
    <w:tmpl w:val="7BB2DE46"/>
    <w:lvl w:ilvl="0" w:tplc="A07402AE">
      <w:start w:val="1"/>
      <w:numFmt w:val="lowerLetter"/>
      <w:lvlText w:val="%1)"/>
      <w:lvlJc w:val="left"/>
      <w:pPr>
        <w:ind w:left="169" w:hanging="259"/>
      </w:pPr>
      <w:rPr>
        <w:rFonts w:ascii="Arial" w:eastAsia="Arial" w:hAnsi="Arial" w:cs="Arial" w:hint="default"/>
        <w:w w:val="100"/>
        <w:sz w:val="22"/>
        <w:szCs w:val="22"/>
        <w:lang w:val="en-GB" w:eastAsia="en-GB" w:bidi="en-GB"/>
      </w:rPr>
    </w:lvl>
    <w:lvl w:ilvl="1" w:tplc="0B3A04F8">
      <w:numFmt w:val="bullet"/>
      <w:lvlText w:val="•"/>
      <w:lvlJc w:val="left"/>
      <w:pPr>
        <w:ind w:left="995" w:hanging="259"/>
      </w:pPr>
      <w:rPr>
        <w:rFonts w:hint="default"/>
        <w:lang w:val="en-GB" w:eastAsia="en-GB" w:bidi="en-GB"/>
      </w:rPr>
    </w:lvl>
    <w:lvl w:ilvl="2" w:tplc="EFF2A5FE">
      <w:numFmt w:val="bullet"/>
      <w:lvlText w:val="•"/>
      <w:lvlJc w:val="left"/>
      <w:pPr>
        <w:ind w:left="1830" w:hanging="259"/>
      </w:pPr>
      <w:rPr>
        <w:rFonts w:hint="default"/>
        <w:lang w:val="en-GB" w:eastAsia="en-GB" w:bidi="en-GB"/>
      </w:rPr>
    </w:lvl>
    <w:lvl w:ilvl="3" w:tplc="B4B2C368">
      <w:numFmt w:val="bullet"/>
      <w:lvlText w:val="•"/>
      <w:lvlJc w:val="left"/>
      <w:pPr>
        <w:ind w:left="2665" w:hanging="259"/>
      </w:pPr>
      <w:rPr>
        <w:rFonts w:hint="default"/>
        <w:lang w:val="en-GB" w:eastAsia="en-GB" w:bidi="en-GB"/>
      </w:rPr>
    </w:lvl>
    <w:lvl w:ilvl="4" w:tplc="E57AF91A">
      <w:numFmt w:val="bullet"/>
      <w:lvlText w:val="•"/>
      <w:lvlJc w:val="left"/>
      <w:pPr>
        <w:ind w:left="3500" w:hanging="259"/>
      </w:pPr>
      <w:rPr>
        <w:rFonts w:hint="default"/>
        <w:lang w:val="en-GB" w:eastAsia="en-GB" w:bidi="en-GB"/>
      </w:rPr>
    </w:lvl>
    <w:lvl w:ilvl="5" w:tplc="E2BA7E86">
      <w:numFmt w:val="bullet"/>
      <w:lvlText w:val="•"/>
      <w:lvlJc w:val="left"/>
      <w:pPr>
        <w:ind w:left="4335" w:hanging="259"/>
      </w:pPr>
      <w:rPr>
        <w:rFonts w:hint="default"/>
        <w:lang w:val="en-GB" w:eastAsia="en-GB" w:bidi="en-GB"/>
      </w:rPr>
    </w:lvl>
    <w:lvl w:ilvl="6" w:tplc="64C089A6">
      <w:numFmt w:val="bullet"/>
      <w:lvlText w:val="•"/>
      <w:lvlJc w:val="left"/>
      <w:pPr>
        <w:ind w:left="5170" w:hanging="259"/>
      </w:pPr>
      <w:rPr>
        <w:rFonts w:hint="default"/>
        <w:lang w:val="en-GB" w:eastAsia="en-GB" w:bidi="en-GB"/>
      </w:rPr>
    </w:lvl>
    <w:lvl w:ilvl="7" w:tplc="40489134">
      <w:numFmt w:val="bullet"/>
      <w:lvlText w:val="•"/>
      <w:lvlJc w:val="left"/>
      <w:pPr>
        <w:ind w:left="6005" w:hanging="259"/>
      </w:pPr>
      <w:rPr>
        <w:rFonts w:hint="default"/>
        <w:lang w:val="en-GB" w:eastAsia="en-GB" w:bidi="en-GB"/>
      </w:rPr>
    </w:lvl>
    <w:lvl w:ilvl="8" w:tplc="205489A2">
      <w:numFmt w:val="bullet"/>
      <w:lvlText w:val="•"/>
      <w:lvlJc w:val="left"/>
      <w:pPr>
        <w:ind w:left="6840" w:hanging="259"/>
      </w:pPr>
      <w:rPr>
        <w:rFonts w:hint="default"/>
        <w:lang w:val="en-GB" w:eastAsia="en-GB" w:bidi="en-GB"/>
      </w:rPr>
    </w:lvl>
  </w:abstractNum>
  <w:abstractNum w:abstractNumId="18" w15:restartNumberingAfterBreak="0">
    <w:nsid w:val="74F4069C"/>
    <w:multiLevelType w:val="hybridMultilevel"/>
    <w:tmpl w:val="5BE4B55A"/>
    <w:lvl w:ilvl="0" w:tplc="C0865CAA">
      <w:numFmt w:val="bullet"/>
      <w:lvlText w:val=""/>
      <w:lvlJc w:val="left"/>
      <w:pPr>
        <w:ind w:left="918" w:hanging="360"/>
      </w:pPr>
      <w:rPr>
        <w:rFonts w:ascii="Symbol" w:eastAsia="Symbol" w:hAnsi="Symbol" w:cs="Symbol" w:hint="default"/>
        <w:w w:val="100"/>
        <w:sz w:val="22"/>
        <w:szCs w:val="22"/>
        <w:lang w:val="en-GB" w:eastAsia="en-GB" w:bidi="en-GB"/>
      </w:rPr>
    </w:lvl>
    <w:lvl w:ilvl="1" w:tplc="7D58398C">
      <w:numFmt w:val="bullet"/>
      <w:lvlText w:val="•"/>
      <w:lvlJc w:val="left"/>
      <w:pPr>
        <w:ind w:left="1667" w:hanging="360"/>
      </w:pPr>
      <w:rPr>
        <w:rFonts w:hint="default"/>
        <w:lang w:val="en-GB" w:eastAsia="en-GB" w:bidi="en-GB"/>
      </w:rPr>
    </w:lvl>
    <w:lvl w:ilvl="2" w:tplc="0C2A2D02">
      <w:numFmt w:val="bullet"/>
      <w:lvlText w:val="•"/>
      <w:lvlJc w:val="left"/>
      <w:pPr>
        <w:ind w:left="2415" w:hanging="360"/>
      </w:pPr>
      <w:rPr>
        <w:rFonts w:hint="default"/>
        <w:lang w:val="en-GB" w:eastAsia="en-GB" w:bidi="en-GB"/>
      </w:rPr>
    </w:lvl>
    <w:lvl w:ilvl="3" w:tplc="11D69B40">
      <w:numFmt w:val="bullet"/>
      <w:lvlText w:val="•"/>
      <w:lvlJc w:val="left"/>
      <w:pPr>
        <w:ind w:left="3163" w:hanging="360"/>
      </w:pPr>
      <w:rPr>
        <w:rFonts w:hint="default"/>
        <w:lang w:val="en-GB" w:eastAsia="en-GB" w:bidi="en-GB"/>
      </w:rPr>
    </w:lvl>
    <w:lvl w:ilvl="4" w:tplc="518841C4">
      <w:numFmt w:val="bullet"/>
      <w:lvlText w:val="•"/>
      <w:lvlJc w:val="left"/>
      <w:pPr>
        <w:ind w:left="3911" w:hanging="360"/>
      </w:pPr>
      <w:rPr>
        <w:rFonts w:hint="default"/>
        <w:lang w:val="en-GB" w:eastAsia="en-GB" w:bidi="en-GB"/>
      </w:rPr>
    </w:lvl>
    <w:lvl w:ilvl="5" w:tplc="762CE064">
      <w:numFmt w:val="bullet"/>
      <w:lvlText w:val="•"/>
      <w:lvlJc w:val="left"/>
      <w:pPr>
        <w:ind w:left="4659" w:hanging="360"/>
      </w:pPr>
      <w:rPr>
        <w:rFonts w:hint="default"/>
        <w:lang w:val="en-GB" w:eastAsia="en-GB" w:bidi="en-GB"/>
      </w:rPr>
    </w:lvl>
    <w:lvl w:ilvl="6" w:tplc="DC729A06">
      <w:numFmt w:val="bullet"/>
      <w:lvlText w:val="•"/>
      <w:lvlJc w:val="left"/>
      <w:pPr>
        <w:ind w:left="5406" w:hanging="360"/>
      </w:pPr>
      <w:rPr>
        <w:rFonts w:hint="default"/>
        <w:lang w:val="en-GB" w:eastAsia="en-GB" w:bidi="en-GB"/>
      </w:rPr>
    </w:lvl>
    <w:lvl w:ilvl="7" w:tplc="735AB472">
      <w:numFmt w:val="bullet"/>
      <w:lvlText w:val="•"/>
      <w:lvlJc w:val="left"/>
      <w:pPr>
        <w:ind w:left="6154" w:hanging="360"/>
      </w:pPr>
      <w:rPr>
        <w:rFonts w:hint="default"/>
        <w:lang w:val="en-GB" w:eastAsia="en-GB" w:bidi="en-GB"/>
      </w:rPr>
    </w:lvl>
    <w:lvl w:ilvl="8" w:tplc="034CC834">
      <w:numFmt w:val="bullet"/>
      <w:lvlText w:val="•"/>
      <w:lvlJc w:val="left"/>
      <w:pPr>
        <w:ind w:left="6902" w:hanging="360"/>
      </w:pPr>
      <w:rPr>
        <w:rFonts w:hint="default"/>
        <w:lang w:val="en-GB" w:eastAsia="en-GB" w:bidi="en-GB"/>
      </w:rPr>
    </w:lvl>
  </w:abstractNum>
  <w:abstractNum w:abstractNumId="19" w15:restartNumberingAfterBreak="0">
    <w:nsid w:val="78CE4769"/>
    <w:multiLevelType w:val="hybridMultilevel"/>
    <w:tmpl w:val="79F63DC8"/>
    <w:lvl w:ilvl="0" w:tplc="6BFC05F8">
      <w:numFmt w:val="bullet"/>
      <w:lvlText w:val=""/>
      <w:lvlJc w:val="left"/>
      <w:pPr>
        <w:ind w:left="103" w:hanging="360"/>
      </w:pPr>
      <w:rPr>
        <w:rFonts w:ascii="Symbol" w:eastAsia="Symbol" w:hAnsi="Symbol" w:cs="Symbol" w:hint="default"/>
        <w:w w:val="99"/>
        <w:sz w:val="20"/>
        <w:szCs w:val="20"/>
        <w:lang w:val="en-GB" w:eastAsia="en-GB" w:bidi="en-GB"/>
      </w:rPr>
    </w:lvl>
    <w:lvl w:ilvl="1" w:tplc="6A12C76E">
      <w:numFmt w:val="bullet"/>
      <w:lvlText w:val="•"/>
      <w:lvlJc w:val="left"/>
      <w:pPr>
        <w:ind w:left="990" w:hanging="360"/>
      </w:pPr>
      <w:rPr>
        <w:rFonts w:hint="default"/>
        <w:lang w:val="en-GB" w:eastAsia="en-GB" w:bidi="en-GB"/>
      </w:rPr>
    </w:lvl>
    <w:lvl w:ilvl="2" w:tplc="38DE12E2">
      <w:numFmt w:val="bullet"/>
      <w:lvlText w:val="•"/>
      <w:lvlJc w:val="left"/>
      <w:pPr>
        <w:ind w:left="1881" w:hanging="360"/>
      </w:pPr>
      <w:rPr>
        <w:rFonts w:hint="default"/>
        <w:lang w:val="en-GB" w:eastAsia="en-GB" w:bidi="en-GB"/>
      </w:rPr>
    </w:lvl>
    <w:lvl w:ilvl="3" w:tplc="C87823D6">
      <w:numFmt w:val="bullet"/>
      <w:lvlText w:val="•"/>
      <w:lvlJc w:val="left"/>
      <w:pPr>
        <w:ind w:left="2772" w:hanging="360"/>
      </w:pPr>
      <w:rPr>
        <w:rFonts w:hint="default"/>
        <w:lang w:val="en-GB" w:eastAsia="en-GB" w:bidi="en-GB"/>
      </w:rPr>
    </w:lvl>
    <w:lvl w:ilvl="4" w:tplc="4698BC1C">
      <w:numFmt w:val="bullet"/>
      <w:lvlText w:val="•"/>
      <w:lvlJc w:val="left"/>
      <w:pPr>
        <w:ind w:left="3663" w:hanging="360"/>
      </w:pPr>
      <w:rPr>
        <w:rFonts w:hint="default"/>
        <w:lang w:val="en-GB" w:eastAsia="en-GB" w:bidi="en-GB"/>
      </w:rPr>
    </w:lvl>
    <w:lvl w:ilvl="5" w:tplc="3146BC9E">
      <w:numFmt w:val="bullet"/>
      <w:lvlText w:val="•"/>
      <w:lvlJc w:val="left"/>
      <w:pPr>
        <w:ind w:left="4554" w:hanging="360"/>
      </w:pPr>
      <w:rPr>
        <w:rFonts w:hint="default"/>
        <w:lang w:val="en-GB" w:eastAsia="en-GB" w:bidi="en-GB"/>
      </w:rPr>
    </w:lvl>
    <w:lvl w:ilvl="6" w:tplc="9F96AA2A">
      <w:numFmt w:val="bullet"/>
      <w:lvlText w:val="•"/>
      <w:lvlJc w:val="left"/>
      <w:pPr>
        <w:ind w:left="5445" w:hanging="360"/>
      </w:pPr>
      <w:rPr>
        <w:rFonts w:hint="default"/>
        <w:lang w:val="en-GB" w:eastAsia="en-GB" w:bidi="en-GB"/>
      </w:rPr>
    </w:lvl>
    <w:lvl w:ilvl="7" w:tplc="AF2CB640">
      <w:numFmt w:val="bullet"/>
      <w:lvlText w:val="•"/>
      <w:lvlJc w:val="left"/>
      <w:pPr>
        <w:ind w:left="6336" w:hanging="360"/>
      </w:pPr>
      <w:rPr>
        <w:rFonts w:hint="default"/>
        <w:lang w:val="en-GB" w:eastAsia="en-GB" w:bidi="en-GB"/>
      </w:rPr>
    </w:lvl>
    <w:lvl w:ilvl="8" w:tplc="6512C3D0">
      <w:numFmt w:val="bullet"/>
      <w:lvlText w:val="•"/>
      <w:lvlJc w:val="left"/>
      <w:pPr>
        <w:ind w:left="7226" w:hanging="360"/>
      </w:pPr>
      <w:rPr>
        <w:rFonts w:hint="default"/>
        <w:lang w:val="en-GB" w:eastAsia="en-GB" w:bidi="en-GB"/>
      </w:rPr>
    </w:lvl>
  </w:abstractNum>
  <w:abstractNum w:abstractNumId="20" w15:restartNumberingAfterBreak="0">
    <w:nsid w:val="78EE0B2E"/>
    <w:multiLevelType w:val="hybridMultilevel"/>
    <w:tmpl w:val="19A8B12E"/>
    <w:lvl w:ilvl="0" w:tplc="DC727C46">
      <w:numFmt w:val="bullet"/>
      <w:lvlText w:val=""/>
      <w:lvlJc w:val="left"/>
      <w:pPr>
        <w:ind w:left="888" w:hanging="360"/>
      </w:pPr>
      <w:rPr>
        <w:rFonts w:ascii="Symbol" w:eastAsia="Symbol" w:hAnsi="Symbol" w:cs="Symbol" w:hint="default"/>
        <w:w w:val="100"/>
        <w:sz w:val="22"/>
        <w:szCs w:val="22"/>
        <w:lang w:val="en-GB" w:eastAsia="en-GB" w:bidi="en-GB"/>
      </w:rPr>
    </w:lvl>
    <w:lvl w:ilvl="1" w:tplc="07081248">
      <w:numFmt w:val="bullet"/>
      <w:lvlText w:val="•"/>
      <w:lvlJc w:val="left"/>
      <w:pPr>
        <w:ind w:left="1643" w:hanging="360"/>
      </w:pPr>
      <w:rPr>
        <w:rFonts w:hint="default"/>
        <w:lang w:val="en-GB" w:eastAsia="en-GB" w:bidi="en-GB"/>
      </w:rPr>
    </w:lvl>
    <w:lvl w:ilvl="2" w:tplc="BA06F5BC">
      <w:numFmt w:val="bullet"/>
      <w:lvlText w:val="•"/>
      <w:lvlJc w:val="left"/>
      <w:pPr>
        <w:ind w:left="2407" w:hanging="360"/>
      </w:pPr>
      <w:rPr>
        <w:rFonts w:hint="default"/>
        <w:lang w:val="en-GB" w:eastAsia="en-GB" w:bidi="en-GB"/>
      </w:rPr>
    </w:lvl>
    <w:lvl w:ilvl="3" w:tplc="B1A6C52A">
      <w:numFmt w:val="bullet"/>
      <w:lvlText w:val="•"/>
      <w:lvlJc w:val="left"/>
      <w:pPr>
        <w:ind w:left="3170" w:hanging="360"/>
      </w:pPr>
      <w:rPr>
        <w:rFonts w:hint="default"/>
        <w:lang w:val="en-GB" w:eastAsia="en-GB" w:bidi="en-GB"/>
      </w:rPr>
    </w:lvl>
    <w:lvl w:ilvl="4" w:tplc="7988D282">
      <w:numFmt w:val="bullet"/>
      <w:lvlText w:val="•"/>
      <w:lvlJc w:val="left"/>
      <w:pPr>
        <w:ind w:left="3934" w:hanging="360"/>
      </w:pPr>
      <w:rPr>
        <w:rFonts w:hint="default"/>
        <w:lang w:val="en-GB" w:eastAsia="en-GB" w:bidi="en-GB"/>
      </w:rPr>
    </w:lvl>
    <w:lvl w:ilvl="5" w:tplc="5502849E">
      <w:numFmt w:val="bullet"/>
      <w:lvlText w:val="•"/>
      <w:lvlJc w:val="left"/>
      <w:pPr>
        <w:ind w:left="4697" w:hanging="360"/>
      </w:pPr>
      <w:rPr>
        <w:rFonts w:hint="default"/>
        <w:lang w:val="en-GB" w:eastAsia="en-GB" w:bidi="en-GB"/>
      </w:rPr>
    </w:lvl>
    <w:lvl w:ilvl="6" w:tplc="01B24C24">
      <w:numFmt w:val="bullet"/>
      <w:lvlText w:val="•"/>
      <w:lvlJc w:val="left"/>
      <w:pPr>
        <w:ind w:left="5461" w:hanging="360"/>
      </w:pPr>
      <w:rPr>
        <w:rFonts w:hint="default"/>
        <w:lang w:val="en-GB" w:eastAsia="en-GB" w:bidi="en-GB"/>
      </w:rPr>
    </w:lvl>
    <w:lvl w:ilvl="7" w:tplc="52B20DFC">
      <w:numFmt w:val="bullet"/>
      <w:lvlText w:val="•"/>
      <w:lvlJc w:val="left"/>
      <w:pPr>
        <w:ind w:left="6224" w:hanging="360"/>
      </w:pPr>
      <w:rPr>
        <w:rFonts w:hint="default"/>
        <w:lang w:val="en-GB" w:eastAsia="en-GB" w:bidi="en-GB"/>
      </w:rPr>
    </w:lvl>
    <w:lvl w:ilvl="8" w:tplc="D0968AB6">
      <w:numFmt w:val="bullet"/>
      <w:lvlText w:val="•"/>
      <w:lvlJc w:val="left"/>
      <w:pPr>
        <w:ind w:left="6988" w:hanging="360"/>
      </w:pPr>
      <w:rPr>
        <w:rFonts w:hint="default"/>
        <w:lang w:val="en-GB" w:eastAsia="en-GB" w:bidi="en-GB"/>
      </w:rPr>
    </w:lvl>
  </w:abstractNum>
  <w:abstractNum w:abstractNumId="21" w15:restartNumberingAfterBreak="0">
    <w:nsid w:val="7C5D4033"/>
    <w:multiLevelType w:val="hybridMultilevel"/>
    <w:tmpl w:val="590E061C"/>
    <w:lvl w:ilvl="0" w:tplc="A064A97E">
      <w:start w:val="3"/>
      <w:numFmt w:val="lowerRoman"/>
      <w:lvlText w:val="%1"/>
      <w:lvlJc w:val="left"/>
      <w:pPr>
        <w:ind w:left="1101" w:hanging="327"/>
      </w:pPr>
      <w:rPr>
        <w:rFonts w:ascii="Arial" w:eastAsia="Arial" w:hAnsi="Arial" w:cs="Arial" w:hint="default"/>
        <w:spacing w:val="-2"/>
        <w:w w:val="100"/>
        <w:sz w:val="22"/>
        <w:szCs w:val="22"/>
        <w:lang w:val="en-GB" w:eastAsia="en-GB" w:bidi="en-GB"/>
      </w:rPr>
    </w:lvl>
    <w:lvl w:ilvl="1" w:tplc="C8D8B960">
      <w:numFmt w:val="bullet"/>
      <w:lvlText w:val="•"/>
      <w:lvlJc w:val="left"/>
      <w:pPr>
        <w:ind w:left="1749" w:hanging="327"/>
      </w:pPr>
      <w:rPr>
        <w:rFonts w:hint="default"/>
        <w:lang w:val="en-GB" w:eastAsia="en-GB" w:bidi="en-GB"/>
      </w:rPr>
    </w:lvl>
    <w:lvl w:ilvl="2" w:tplc="2280066E">
      <w:numFmt w:val="bullet"/>
      <w:lvlText w:val="•"/>
      <w:lvlJc w:val="left"/>
      <w:pPr>
        <w:ind w:left="2399" w:hanging="327"/>
      </w:pPr>
      <w:rPr>
        <w:rFonts w:hint="default"/>
        <w:lang w:val="en-GB" w:eastAsia="en-GB" w:bidi="en-GB"/>
      </w:rPr>
    </w:lvl>
    <w:lvl w:ilvl="3" w:tplc="E618CA3A">
      <w:numFmt w:val="bullet"/>
      <w:lvlText w:val="•"/>
      <w:lvlJc w:val="left"/>
      <w:pPr>
        <w:ind w:left="3049" w:hanging="327"/>
      </w:pPr>
      <w:rPr>
        <w:rFonts w:hint="default"/>
        <w:lang w:val="en-GB" w:eastAsia="en-GB" w:bidi="en-GB"/>
      </w:rPr>
    </w:lvl>
    <w:lvl w:ilvl="4" w:tplc="9A5A1ACA">
      <w:numFmt w:val="bullet"/>
      <w:lvlText w:val="•"/>
      <w:lvlJc w:val="left"/>
      <w:pPr>
        <w:ind w:left="3699" w:hanging="327"/>
      </w:pPr>
      <w:rPr>
        <w:rFonts w:hint="default"/>
        <w:lang w:val="en-GB" w:eastAsia="en-GB" w:bidi="en-GB"/>
      </w:rPr>
    </w:lvl>
    <w:lvl w:ilvl="5" w:tplc="31DAE742">
      <w:numFmt w:val="bullet"/>
      <w:lvlText w:val="•"/>
      <w:lvlJc w:val="left"/>
      <w:pPr>
        <w:ind w:left="4349" w:hanging="327"/>
      </w:pPr>
      <w:rPr>
        <w:rFonts w:hint="default"/>
        <w:lang w:val="en-GB" w:eastAsia="en-GB" w:bidi="en-GB"/>
      </w:rPr>
    </w:lvl>
    <w:lvl w:ilvl="6" w:tplc="8362AFB0">
      <w:numFmt w:val="bullet"/>
      <w:lvlText w:val="•"/>
      <w:lvlJc w:val="left"/>
      <w:pPr>
        <w:ind w:left="4999" w:hanging="327"/>
      </w:pPr>
      <w:rPr>
        <w:rFonts w:hint="default"/>
        <w:lang w:val="en-GB" w:eastAsia="en-GB" w:bidi="en-GB"/>
      </w:rPr>
    </w:lvl>
    <w:lvl w:ilvl="7" w:tplc="9FF030F0">
      <w:numFmt w:val="bullet"/>
      <w:lvlText w:val="•"/>
      <w:lvlJc w:val="left"/>
      <w:pPr>
        <w:ind w:left="5649" w:hanging="327"/>
      </w:pPr>
      <w:rPr>
        <w:rFonts w:hint="default"/>
        <w:lang w:val="en-GB" w:eastAsia="en-GB" w:bidi="en-GB"/>
      </w:rPr>
    </w:lvl>
    <w:lvl w:ilvl="8" w:tplc="CC24263C">
      <w:numFmt w:val="bullet"/>
      <w:lvlText w:val="•"/>
      <w:lvlJc w:val="left"/>
      <w:pPr>
        <w:ind w:left="6299" w:hanging="327"/>
      </w:pPr>
      <w:rPr>
        <w:rFonts w:hint="default"/>
        <w:lang w:val="en-GB" w:eastAsia="en-GB" w:bidi="en-GB"/>
      </w:rPr>
    </w:lvl>
  </w:abstractNum>
  <w:num w:numId="1">
    <w:abstractNumId w:val="21"/>
  </w:num>
  <w:num w:numId="2">
    <w:abstractNumId w:val="5"/>
  </w:num>
  <w:num w:numId="3">
    <w:abstractNumId w:val="12"/>
  </w:num>
  <w:num w:numId="4">
    <w:abstractNumId w:val="19"/>
  </w:num>
  <w:num w:numId="5">
    <w:abstractNumId w:val="11"/>
  </w:num>
  <w:num w:numId="6">
    <w:abstractNumId w:val="9"/>
  </w:num>
  <w:num w:numId="7">
    <w:abstractNumId w:val="0"/>
  </w:num>
  <w:num w:numId="8">
    <w:abstractNumId w:val="4"/>
  </w:num>
  <w:num w:numId="9">
    <w:abstractNumId w:val="3"/>
  </w:num>
  <w:num w:numId="10">
    <w:abstractNumId w:val="8"/>
  </w:num>
  <w:num w:numId="11">
    <w:abstractNumId w:val="13"/>
  </w:num>
  <w:num w:numId="12">
    <w:abstractNumId w:val="20"/>
  </w:num>
  <w:num w:numId="13">
    <w:abstractNumId w:val="16"/>
  </w:num>
  <w:num w:numId="14">
    <w:abstractNumId w:val="6"/>
  </w:num>
  <w:num w:numId="15">
    <w:abstractNumId w:val="17"/>
  </w:num>
  <w:num w:numId="16">
    <w:abstractNumId w:val="15"/>
  </w:num>
  <w:num w:numId="17">
    <w:abstractNumId w:val="10"/>
  </w:num>
  <w:num w:numId="18">
    <w:abstractNumId w:val="7"/>
  </w:num>
  <w:num w:numId="19">
    <w:abstractNumId w:val="2"/>
  </w:num>
  <w:num w:numId="20">
    <w:abstractNumId w:val="14"/>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2"/>
    <w:rsid w:val="000712BC"/>
    <w:rsid w:val="001E3E4C"/>
    <w:rsid w:val="00220F62"/>
    <w:rsid w:val="00341076"/>
    <w:rsid w:val="0053531A"/>
    <w:rsid w:val="00731A20"/>
    <w:rsid w:val="00734E9A"/>
    <w:rsid w:val="007C06A6"/>
    <w:rsid w:val="009A65F9"/>
    <w:rsid w:val="00AE41A8"/>
    <w:rsid w:val="00FA1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89C9"/>
  <w15:docId w15:val="{3A05F1F5-59EC-4171-A55E-9D2CFE52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80"/>
      <w:outlineLvl w:val="0"/>
    </w:pPr>
    <w:rPr>
      <w:b/>
      <w:bCs/>
      <w:sz w:val="24"/>
      <w:szCs w:val="24"/>
    </w:rPr>
  </w:style>
  <w:style w:type="paragraph" w:styleId="Heading2">
    <w:name w:val="heading 2"/>
    <w:basedOn w:val="Normal"/>
    <w:uiPriority w:val="1"/>
    <w:qFormat/>
    <w:pPr>
      <w:ind w:left="3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11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AE41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c.ac.uk/aqu/documents/Partnership_Approval_Process.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Zandbeek</dc:creator>
  <cp:lastModifiedBy>Teresa Nahajski</cp:lastModifiedBy>
  <cp:revision>7</cp:revision>
  <dcterms:created xsi:type="dcterms:W3CDTF">2019-04-22T12:17:00Z</dcterms:created>
  <dcterms:modified xsi:type="dcterms:W3CDTF">2020-01-17T10:05:00Z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2016</vt:lpwstr>
  </property>
  <property fmtid="{D5CDD505-2E9C-101B-9397-08002B2CF9AE}" pid="4" name="LastSaved">
    <vt:filetime>2019-04-22T00:00:00Z</vt:filetime>
  </property>
</Properties>
</file>